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ABF5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 xml:space="preserve">Middle Cedar Watershed Management Authority </w:t>
      </w:r>
    </w:p>
    <w:p w14:paraId="3ED3C739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>Board of Directors Meeting</w:t>
      </w:r>
    </w:p>
    <w:p w14:paraId="5D8E9ACA" w14:textId="6CB52D68" w:rsidR="004818F4" w:rsidRPr="004069BB" w:rsidRDefault="004818F4" w:rsidP="004818F4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18381071">
        <w:rPr>
          <w:rFonts w:eastAsia="Calibri" w:cs="Times New Roman"/>
          <w:sz w:val="24"/>
          <w:szCs w:val="24"/>
        </w:rPr>
        <w:t xml:space="preserve">Thursday, </w:t>
      </w:r>
      <w:r w:rsidR="00AB3FA8">
        <w:rPr>
          <w:rFonts w:eastAsia="Calibri" w:cs="Times New Roman"/>
          <w:sz w:val="24"/>
          <w:szCs w:val="24"/>
        </w:rPr>
        <w:t>April</w:t>
      </w:r>
      <w:r w:rsidR="00FA5E78" w:rsidRPr="18381071">
        <w:rPr>
          <w:rFonts w:eastAsia="Calibri" w:cs="Times New Roman"/>
          <w:sz w:val="24"/>
          <w:szCs w:val="24"/>
        </w:rPr>
        <w:t xml:space="preserve"> 2</w:t>
      </w:r>
      <w:r w:rsidR="00AB3FA8">
        <w:rPr>
          <w:rFonts w:eastAsia="Calibri" w:cs="Times New Roman"/>
          <w:sz w:val="24"/>
          <w:szCs w:val="24"/>
        </w:rPr>
        <w:t>1</w:t>
      </w:r>
      <w:r w:rsidR="009004B4" w:rsidRPr="18381071">
        <w:rPr>
          <w:rFonts w:eastAsia="Calibri" w:cs="Times New Roman"/>
          <w:sz w:val="24"/>
          <w:szCs w:val="24"/>
        </w:rPr>
        <w:t>, 2022</w:t>
      </w:r>
      <w:r w:rsidR="00E442BB" w:rsidRPr="18381071">
        <w:rPr>
          <w:rFonts w:eastAsia="Calibri" w:cs="Times New Roman"/>
          <w:sz w:val="24"/>
          <w:szCs w:val="24"/>
        </w:rPr>
        <w:t>,</w:t>
      </w:r>
      <w:r w:rsidRPr="18381071">
        <w:rPr>
          <w:rFonts w:eastAsia="Calibri" w:cs="Times New Roman"/>
          <w:sz w:val="24"/>
          <w:szCs w:val="24"/>
        </w:rPr>
        <w:t xml:space="preserve"> 3:00 pm – </w:t>
      </w:r>
      <w:r w:rsidR="00F149B7">
        <w:rPr>
          <w:rFonts w:eastAsia="Calibri" w:cs="Times New Roman"/>
          <w:sz w:val="24"/>
          <w:szCs w:val="24"/>
        </w:rPr>
        <w:t>4</w:t>
      </w:r>
      <w:r w:rsidRPr="18381071">
        <w:rPr>
          <w:rFonts w:eastAsia="Calibri" w:cs="Times New Roman"/>
          <w:sz w:val="24"/>
          <w:szCs w:val="24"/>
        </w:rPr>
        <w:t>:</w:t>
      </w:r>
      <w:r w:rsidR="00F149B7">
        <w:rPr>
          <w:rFonts w:eastAsia="Calibri" w:cs="Times New Roman"/>
          <w:sz w:val="24"/>
          <w:szCs w:val="24"/>
        </w:rPr>
        <w:t>3</w:t>
      </w:r>
      <w:r w:rsidRPr="18381071">
        <w:rPr>
          <w:rFonts w:eastAsia="Calibri" w:cs="Times New Roman"/>
          <w:sz w:val="24"/>
          <w:szCs w:val="24"/>
        </w:rPr>
        <w:t>0 pm</w:t>
      </w:r>
    </w:p>
    <w:p w14:paraId="05BA2A16" w14:textId="467EC1E2" w:rsidR="00446060" w:rsidRPr="004069BB" w:rsidRDefault="007A5256" w:rsidP="005958BF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 xml:space="preserve">Virtual meeting </w:t>
      </w:r>
      <w:r w:rsidR="005D3041">
        <w:rPr>
          <w:rFonts w:eastAsia="Calibri" w:cs="Times New Roman"/>
          <w:color w:val="212121"/>
          <w:sz w:val="24"/>
          <w:szCs w:val="28"/>
        </w:rPr>
        <w:t>with in-person option at ECICOG office</w:t>
      </w:r>
    </w:p>
    <w:p w14:paraId="51ED412B" w14:textId="77777777" w:rsidR="005958BF" w:rsidRPr="004069BB" w:rsidRDefault="005958BF" w:rsidP="005958BF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14:paraId="15E9EAC9" w14:textId="72E7C6F1" w:rsidR="004818F4" w:rsidRPr="004069BB" w:rsidRDefault="00277544" w:rsidP="004818F4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 xml:space="preserve">Meeting </w:t>
      </w:r>
      <w:r w:rsidR="009D5A39">
        <w:rPr>
          <w:b/>
          <w:sz w:val="28"/>
          <w:szCs w:val="28"/>
        </w:rPr>
        <w:t>Notes (due to no quorum)</w:t>
      </w:r>
    </w:p>
    <w:p w14:paraId="49E0E488" w14:textId="464A9A33" w:rsidR="00277544" w:rsidRPr="00A25456" w:rsidRDefault="00277544" w:rsidP="00AB5123">
      <w:pPr>
        <w:rPr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Board Members Present: </w:t>
      </w:r>
      <w:r w:rsidR="00AB5123" w:rsidRPr="398BF6F1">
        <w:rPr>
          <w:sz w:val="24"/>
          <w:szCs w:val="24"/>
        </w:rPr>
        <w:t xml:space="preserve"> Fred </w:t>
      </w:r>
      <w:proofErr w:type="spellStart"/>
      <w:r w:rsidR="00AB5123" w:rsidRPr="398BF6F1">
        <w:rPr>
          <w:sz w:val="24"/>
          <w:szCs w:val="24"/>
        </w:rPr>
        <w:t>Abels</w:t>
      </w:r>
      <w:proofErr w:type="spellEnd"/>
      <w:r w:rsidR="00AB5123" w:rsidRPr="398BF6F1">
        <w:rPr>
          <w:sz w:val="24"/>
          <w:szCs w:val="24"/>
        </w:rPr>
        <w:t xml:space="preserve"> (Grundy SWCD), </w:t>
      </w:r>
      <w:r w:rsidR="00E47841" w:rsidRPr="398BF6F1">
        <w:rPr>
          <w:sz w:val="24"/>
          <w:szCs w:val="24"/>
        </w:rPr>
        <w:t xml:space="preserve">Wayne </w:t>
      </w:r>
      <w:r w:rsidR="004535B5" w:rsidRPr="398BF6F1">
        <w:rPr>
          <w:sz w:val="24"/>
          <w:szCs w:val="24"/>
        </w:rPr>
        <w:t>Castle</w:t>
      </w:r>
      <w:r w:rsidR="00AB5123" w:rsidRPr="398BF6F1">
        <w:rPr>
          <w:sz w:val="24"/>
          <w:szCs w:val="24"/>
        </w:rPr>
        <w:t xml:space="preserve"> (</w:t>
      </w:r>
      <w:r w:rsidR="004535B5" w:rsidRPr="398BF6F1">
        <w:rPr>
          <w:sz w:val="24"/>
          <w:szCs w:val="24"/>
        </w:rPr>
        <w:t>Waterloo</w:t>
      </w:r>
      <w:r w:rsidR="00AB5123" w:rsidRPr="398BF6F1">
        <w:rPr>
          <w:sz w:val="24"/>
          <w:szCs w:val="24"/>
        </w:rPr>
        <w:t xml:space="preserve">), </w:t>
      </w:r>
      <w:r w:rsidR="0071637F" w:rsidRPr="398BF6F1">
        <w:rPr>
          <w:sz w:val="24"/>
          <w:szCs w:val="24"/>
        </w:rPr>
        <w:t xml:space="preserve">Al </w:t>
      </w:r>
      <w:proofErr w:type="spellStart"/>
      <w:r w:rsidR="00D42899" w:rsidRPr="398BF6F1">
        <w:rPr>
          <w:sz w:val="24"/>
          <w:szCs w:val="24"/>
        </w:rPr>
        <w:t>Schafbuch</w:t>
      </w:r>
      <w:proofErr w:type="spellEnd"/>
      <w:r w:rsidR="00AB5123" w:rsidRPr="398BF6F1">
        <w:rPr>
          <w:sz w:val="24"/>
          <w:szCs w:val="24"/>
        </w:rPr>
        <w:t xml:space="preserve"> (</w:t>
      </w:r>
      <w:proofErr w:type="spellStart"/>
      <w:r w:rsidR="00AB5123" w:rsidRPr="398BF6F1">
        <w:rPr>
          <w:sz w:val="24"/>
          <w:szCs w:val="24"/>
        </w:rPr>
        <w:t>Tama</w:t>
      </w:r>
      <w:proofErr w:type="spellEnd"/>
      <w:r w:rsidR="00AB5123" w:rsidRPr="398BF6F1">
        <w:rPr>
          <w:sz w:val="24"/>
          <w:szCs w:val="24"/>
        </w:rPr>
        <w:t xml:space="preserve"> SWCD), Tracy Seeman (Benton County), Don </w:t>
      </w:r>
      <w:proofErr w:type="spellStart"/>
      <w:r w:rsidR="00AB5123" w:rsidRPr="398BF6F1">
        <w:rPr>
          <w:sz w:val="24"/>
          <w:szCs w:val="24"/>
        </w:rPr>
        <w:t>Shonka</w:t>
      </w:r>
      <w:proofErr w:type="spellEnd"/>
      <w:r w:rsidR="00AB5123" w:rsidRPr="398BF6F1">
        <w:rPr>
          <w:sz w:val="24"/>
          <w:szCs w:val="24"/>
        </w:rPr>
        <w:t xml:space="preserve"> (Buchanan County), Sherman Lundy (Black Hawk SWCD), Maria Perez (Cedar Falls), Mary Beth Stevenson (Cedar Rapids), </w:t>
      </w:r>
      <w:r w:rsidR="00015074" w:rsidRPr="398BF6F1">
        <w:rPr>
          <w:sz w:val="24"/>
          <w:szCs w:val="24"/>
        </w:rPr>
        <w:t xml:space="preserve">Chris </w:t>
      </w:r>
      <w:r w:rsidR="00A30713" w:rsidRPr="398BF6F1">
        <w:rPr>
          <w:sz w:val="24"/>
          <w:szCs w:val="24"/>
        </w:rPr>
        <w:t>Ward</w:t>
      </w:r>
      <w:r w:rsidR="00015074" w:rsidRPr="398BF6F1">
        <w:rPr>
          <w:sz w:val="24"/>
          <w:szCs w:val="24"/>
        </w:rPr>
        <w:t xml:space="preserve"> (</w:t>
      </w:r>
      <w:r w:rsidR="00A30713" w:rsidRPr="398BF6F1">
        <w:rPr>
          <w:sz w:val="24"/>
          <w:szCs w:val="24"/>
        </w:rPr>
        <w:t>Vinton</w:t>
      </w:r>
      <w:r w:rsidR="00015074" w:rsidRPr="398BF6F1">
        <w:rPr>
          <w:sz w:val="24"/>
          <w:szCs w:val="24"/>
        </w:rPr>
        <w:t>), Stephen Mayne (</w:t>
      </w:r>
      <w:proofErr w:type="spellStart"/>
      <w:r w:rsidR="00015074" w:rsidRPr="398BF6F1">
        <w:rPr>
          <w:sz w:val="24"/>
          <w:szCs w:val="24"/>
        </w:rPr>
        <w:t>Tama</w:t>
      </w:r>
      <w:proofErr w:type="spellEnd"/>
      <w:r w:rsidR="00015074" w:rsidRPr="398BF6F1">
        <w:rPr>
          <w:sz w:val="24"/>
          <w:szCs w:val="24"/>
        </w:rPr>
        <w:t xml:space="preserve"> County)</w:t>
      </w:r>
      <w:r w:rsidR="00DC4856">
        <w:rPr>
          <w:sz w:val="24"/>
          <w:szCs w:val="24"/>
        </w:rPr>
        <w:t xml:space="preserve">, </w:t>
      </w:r>
      <w:r w:rsidR="00382600">
        <w:rPr>
          <w:sz w:val="24"/>
          <w:szCs w:val="24"/>
        </w:rPr>
        <w:t>Chris Even</w:t>
      </w:r>
      <w:r w:rsidR="007C022A">
        <w:rPr>
          <w:sz w:val="24"/>
          <w:szCs w:val="24"/>
        </w:rPr>
        <w:t xml:space="preserve"> (</w:t>
      </w:r>
      <w:proofErr w:type="spellStart"/>
      <w:r w:rsidR="007C022A">
        <w:rPr>
          <w:sz w:val="24"/>
          <w:szCs w:val="24"/>
        </w:rPr>
        <w:t>Jesup</w:t>
      </w:r>
      <w:proofErr w:type="spellEnd"/>
      <w:r w:rsidR="007C022A">
        <w:rPr>
          <w:sz w:val="24"/>
          <w:szCs w:val="24"/>
        </w:rPr>
        <w:t>), Chris Sch</w:t>
      </w:r>
      <w:r w:rsidR="009B2572">
        <w:rPr>
          <w:sz w:val="24"/>
          <w:szCs w:val="24"/>
        </w:rPr>
        <w:t>wartz (Black Hawk County)</w:t>
      </w:r>
      <w:r w:rsidR="00F301A4">
        <w:rPr>
          <w:sz w:val="24"/>
          <w:szCs w:val="24"/>
        </w:rPr>
        <w:t>, S</w:t>
      </w:r>
      <w:r w:rsidR="004A2B6C">
        <w:rPr>
          <w:sz w:val="24"/>
          <w:szCs w:val="24"/>
        </w:rPr>
        <w:t>tephanie Lientz (Linn County)</w:t>
      </w:r>
      <w:r w:rsidR="006042A3" w:rsidRPr="398BF6F1">
        <w:rPr>
          <w:sz w:val="24"/>
          <w:szCs w:val="24"/>
        </w:rPr>
        <w:t xml:space="preserve">. </w:t>
      </w:r>
    </w:p>
    <w:p w14:paraId="53AC0222" w14:textId="04D8104F" w:rsidR="00277544" w:rsidRPr="00180D59" w:rsidRDefault="00277544" w:rsidP="00180D59">
      <w:pPr>
        <w:rPr>
          <w:sz w:val="24"/>
          <w:szCs w:val="24"/>
        </w:rPr>
      </w:pPr>
      <w:r w:rsidRPr="398BF6F1">
        <w:rPr>
          <w:b/>
          <w:bCs/>
          <w:sz w:val="24"/>
          <w:szCs w:val="24"/>
        </w:rPr>
        <w:t>Others Present:</w:t>
      </w:r>
      <w:r w:rsidR="00180D59" w:rsidRPr="398BF6F1">
        <w:rPr>
          <w:sz w:val="24"/>
          <w:szCs w:val="24"/>
        </w:rPr>
        <w:t xml:space="preserve"> </w:t>
      </w:r>
      <w:r w:rsidR="00691BE8" w:rsidRPr="398BF6F1">
        <w:rPr>
          <w:sz w:val="24"/>
          <w:szCs w:val="24"/>
        </w:rPr>
        <w:t xml:space="preserve"> </w:t>
      </w:r>
      <w:r w:rsidR="00180D59" w:rsidRPr="398BF6F1">
        <w:rPr>
          <w:sz w:val="24"/>
          <w:szCs w:val="24"/>
        </w:rPr>
        <w:t>Jennifer Fencl (ECICOG), Valerie Decker (UI-CEA)</w:t>
      </w:r>
      <w:r w:rsidR="00691BE8" w:rsidRPr="398BF6F1">
        <w:rPr>
          <w:sz w:val="24"/>
          <w:szCs w:val="24"/>
        </w:rPr>
        <w:t>,</w:t>
      </w:r>
      <w:r w:rsidR="00180D59" w:rsidRPr="398BF6F1">
        <w:rPr>
          <w:sz w:val="24"/>
          <w:szCs w:val="24"/>
        </w:rPr>
        <w:t xml:space="preserve"> Josh Balk (IDNR), </w:t>
      </w:r>
      <w:r w:rsidR="000053C5">
        <w:rPr>
          <w:sz w:val="24"/>
          <w:szCs w:val="24"/>
        </w:rPr>
        <w:t>Cara Matteson</w:t>
      </w:r>
      <w:r w:rsidR="00180D59" w:rsidRPr="398BF6F1">
        <w:rPr>
          <w:sz w:val="24"/>
          <w:szCs w:val="24"/>
        </w:rPr>
        <w:t xml:space="preserve"> (</w:t>
      </w:r>
      <w:r w:rsidR="00F301A4">
        <w:rPr>
          <w:sz w:val="24"/>
          <w:szCs w:val="24"/>
        </w:rPr>
        <w:t>Cedar Rapids</w:t>
      </w:r>
      <w:r w:rsidR="00180D59" w:rsidRPr="398BF6F1">
        <w:rPr>
          <w:sz w:val="24"/>
          <w:szCs w:val="24"/>
        </w:rPr>
        <w:t xml:space="preserve">), </w:t>
      </w:r>
      <w:r w:rsidR="008F2D63" w:rsidRPr="398BF6F1">
        <w:rPr>
          <w:sz w:val="24"/>
          <w:szCs w:val="24"/>
        </w:rPr>
        <w:t xml:space="preserve">Jeff </w:t>
      </w:r>
      <w:proofErr w:type="spellStart"/>
      <w:r w:rsidR="008F2D63" w:rsidRPr="398BF6F1">
        <w:rPr>
          <w:sz w:val="24"/>
          <w:szCs w:val="24"/>
        </w:rPr>
        <w:t>Geerts</w:t>
      </w:r>
      <w:proofErr w:type="spellEnd"/>
      <w:r w:rsidR="00180D59" w:rsidRPr="398BF6F1">
        <w:rPr>
          <w:sz w:val="24"/>
          <w:szCs w:val="24"/>
        </w:rPr>
        <w:t xml:space="preserve"> (</w:t>
      </w:r>
      <w:r w:rsidR="00EF09E0" w:rsidRPr="398BF6F1">
        <w:rPr>
          <w:sz w:val="24"/>
          <w:szCs w:val="24"/>
        </w:rPr>
        <w:t>I</w:t>
      </w:r>
      <w:r w:rsidR="00A5689C" w:rsidRPr="398BF6F1">
        <w:rPr>
          <w:sz w:val="24"/>
          <w:szCs w:val="24"/>
        </w:rPr>
        <w:t>E</w:t>
      </w:r>
      <w:r w:rsidR="00EF09E0" w:rsidRPr="398BF6F1">
        <w:rPr>
          <w:sz w:val="24"/>
          <w:szCs w:val="24"/>
        </w:rPr>
        <w:t>D</w:t>
      </w:r>
      <w:r w:rsidR="00A5689C" w:rsidRPr="398BF6F1">
        <w:rPr>
          <w:sz w:val="24"/>
          <w:szCs w:val="24"/>
        </w:rPr>
        <w:t>A</w:t>
      </w:r>
      <w:r w:rsidR="00180D59" w:rsidRPr="398BF6F1">
        <w:rPr>
          <w:sz w:val="24"/>
          <w:szCs w:val="24"/>
        </w:rPr>
        <w:t xml:space="preserve">), </w:t>
      </w:r>
      <w:r w:rsidR="00464BF3">
        <w:rPr>
          <w:sz w:val="24"/>
          <w:szCs w:val="24"/>
        </w:rPr>
        <w:t xml:space="preserve">Pat Conrad (EOR), </w:t>
      </w:r>
      <w:r w:rsidR="00800F48" w:rsidRPr="398BF6F1">
        <w:rPr>
          <w:sz w:val="24"/>
          <w:szCs w:val="24"/>
        </w:rPr>
        <w:t xml:space="preserve">Nick </w:t>
      </w:r>
      <w:proofErr w:type="spellStart"/>
      <w:r w:rsidR="00800F48" w:rsidRPr="398BF6F1">
        <w:rPr>
          <w:sz w:val="24"/>
          <w:szCs w:val="24"/>
        </w:rPr>
        <w:t>Fratzke</w:t>
      </w:r>
      <w:proofErr w:type="spellEnd"/>
      <w:r w:rsidR="00E64845" w:rsidRPr="398BF6F1">
        <w:rPr>
          <w:sz w:val="24"/>
          <w:szCs w:val="24"/>
        </w:rPr>
        <w:t xml:space="preserve"> (INRCOG), </w:t>
      </w:r>
      <w:r w:rsidR="00180D59" w:rsidRPr="398BF6F1">
        <w:rPr>
          <w:sz w:val="24"/>
          <w:szCs w:val="24"/>
        </w:rPr>
        <w:t>Kate Giannini (Iowa Flood Center).</w:t>
      </w:r>
    </w:p>
    <w:p w14:paraId="08DAAC32" w14:textId="271589E3" w:rsidR="004818F4" w:rsidRPr="00DA7FC5" w:rsidRDefault="004818F4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14:paraId="06842165" w14:textId="50699C77" w:rsidR="00AD437A" w:rsidRPr="00AD437A" w:rsidRDefault="00AD437A" w:rsidP="00AD437A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There was </w:t>
      </w:r>
      <w:r w:rsidRPr="00AD437A">
        <w:rPr>
          <w:rFonts w:ascii="Calibri" w:eastAsia="Times New Roman" w:hAnsi="Calibri" w:cs="Calibri"/>
          <w:color w:val="000000"/>
          <w:sz w:val="24"/>
          <w:szCs w:val="24"/>
        </w:rPr>
        <w:t>not a quorum for the Middle Cedar WMA Board</w:t>
      </w:r>
      <w:r w:rsidR="00DF0634">
        <w:rPr>
          <w:rFonts w:ascii="Calibri" w:eastAsia="Times New Roman" w:hAnsi="Calibri" w:cs="Calibri"/>
          <w:color w:val="000000"/>
          <w:sz w:val="24"/>
          <w:szCs w:val="24"/>
        </w:rPr>
        <w:t xml:space="preserve"> meeting April 21</w:t>
      </w:r>
      <w:r w:rsidRPr="00AD437A">
        <w:rPr>
          <w:rFonts w:ascii="Calibri" w:eastAsia="Times New Roman" w:hAnsi="Calibri" w:cs="Calibri"/>
          <w:color w:val="000000"/>
          <w:sz w:val="24"/>
          <w:szCs w:val="24"/>
        </w:rPr>
        <w:t>. It was the recommendation of the Board to proceed with agenda items and ask for electronic votes after the meeting</w:t>
      </w:r>
      <w:r w:rsidR="00DF063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834EC59" w14:textId="0238CE19" w:rsidR="004818F4" w:rsidRPr="00DA7FC5" w:rsidRDefault="004818F4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Minutes of Previous Meeting</w:t>
      </w:r>
      <w:r w:rsidR="00507E8A" w:rsidRPr="398BF6F1">
        <w:rPr>
          <w:b/>
          <w:bCs/>
          <w:sz w:val="24"/>
          <w:szCs w:val="24"/>
        </w:rPr>
        <w:t>s</w:t>
      </w:r>
      <w:r w:rsidRPr="398BF6F1">
        <w:rPr>
          <w:b/>
          <w:bCs/>
          <w:sz w:val="24"/>
          <w:szCs w:val="24"/>
        </w:rPr>
        <w:t xml:space="preserve"> – </w:t>
      </w:r>
      <w:r w:rsidR="00A4394F">
        <w:rPr>
          <w:b/>
          <w:bCs/>
          <w:sz w:val="24"/>
          <w:szCs w:val="24"/>
        </w:rPr>
        <w:t>April</w:t>
      </w:r>
      <w:r w:rsidR="00507E8A" w:rsidRPr="398BF6F1">
        <w:rPr>
          <w:b/>
          <w:bCs/>
          <w:sz w:val="24"/>
          <w:szCs w:val="24"/>
        </w:rPr>
        <w:t xml:space="preserve"> </w:t>
      </w:r>
      <w:r w:rsidR="00037889">
        <w:rPr>
          <w:b/>
          <w:bCs/>
          <w:sz w:val="24"/>
          <w:szCs w:val="24"/>
        </w:rPr>
        <w:t>21</w:t>
      </w:r>
      <w:r w:rsidR="00507E8A" w:rsidRPr="398BF6F1">
        <w:rPr>
          <w:b/>
          <w:bCs/>
          <w:sz w:val="24"/>
          <w:szCs w:val="24"/>
        </w:rPr>
        <w:t xml:space="preserve">, </w:t>
      </w:r>
      <w:r w:rsidR="006042A3" w:rsidRPr="398BF6F1">
        <w:rPr>
          <w:b/>
          <w:bCs/>
          <w:sz w:val="24"/>
          <w:szCs w:val="24"/>
        </w:rPr>
        <w:t>20</w:t>
      </w:r>
      <w:r w:rsidR="00EF66A2" w:rsidRPr="398BF6F1">
        <w:rPr>
          <w:b/>
          <w:bCs/>
          <w:sz w:val="24"/>
          <w:szCs w:val="24"/>
        </w:rPr>
        <w:t>2</w:t>
      </w:r>
      <w:r w:rsidR="00037889">
        <w:rPr>
          <w:b/>
          <w:bCs/>
          <w:sz w:val="24"/>
          <w:szCs w:val="24"/>
        </w:rPr>
        <w:t>2 – no action</w:t>
      </w:r>
    </w:p>
    <w:p w14:paraId="4A691C9A" w14:textId="0441CB30" w:rsidR="398BF6F1" w:rsidRDefault="00351E26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Administrative</w:t>
      </w:r>
      <w:r w:rsidR="005E0AD8">
        <w:rPr>
          <w:b/>
          <w:bCs/>
          <w:sz w:val="24"/>
          <w:szCs w:val="24"/>
        </w:rPr>
        <w:t xml:space="preserve"> Services Contract</w:t>
      </w:r>
    </w:p>
    <w:p w14:paraId="4D2673DA" w14:textId="1614789D" w:rsidR="008727E4" w:rsidRPr="008727E4" w:rsidRDefault="008727E4" w:rsidP="008727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The Board asked </w:t>
      </w:r>
      <w:r w:rsidR="005D62F2">
        <w:rPr>
          <w:rFonts w:ascii="Calibri" w:eastAsia="Times New Roman" w:hAnsi="Calibri" w:cs="Calibri"/>
          <w:color w:val="000000"/>
          <w:sz w:val="24"/>
          <w:szCs w:val="24"/>
        </w:rPr>
        <w:t xml:space="preserve">ECICOG </w:t>
      </w:r>
      <w:r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for a more detailed </w:t>
      </w:r>
      <w:r w:rsidR="005D62F2">
        <w:rPr>
          <w:rFonts w:ascii="Calibri" w:eastAsia="Times New Roman" w:hAnsi="Calibri" w:cs="Calibri"/>
          <w:color w:val="000000"/>
          <w:sz w:val="24"/>
          <w:szCs w:val="24"/>
        </w:rPr>
        <w:t xml:space="preserve">administrative services </w:t>
      </w:r>
      <w:r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proposal to </w:t>
      </w:r>
      <w:r w:rsidR="005D62F2" w:rsidRPr="008727E4">
        <w:rPr>
          <w:rFonts w:ascii="Calibri" w:eastAsia="Times New Roman" w:hAnsi="Calibri" w:cs="Calibri"/>
          <w:color w:val="000000"/>
          <w:sz w:val="24"/>
          <w:szCs w:val="24"/>
        </w:rPr>
        <w:t>include financial related activities such as sending invoices, holding and tracking funds</w:t>
      </w:r>
      <w:r w:rsidR="006671D4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5D62F2"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 and paying expenditures</w:t>
      </w:r>
      <w:r w:rsidR="002A2E4C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71525E">
        <w:rPr>
          <w:rFonts w:ascii="Calibri" w:eastAsia="Times New Roman" w:hAnsi="Calibri" w:cs="Calibri"/>
          <w:color w:val="000000"/>
          <w:sz w:val="24"/>
          <w:szCs w:val="24"/>
        </w:rPr>
        <w:t xml:space="preserve">The Board further </w:t>
      </w:r>
      <w:r w:rsidR="00FC6B50">
        <w:rPr>
          <w:rFonts w:ascii="Calibri" w:eastAsia="Times New Roman" w:hAnsi="Calibri" w:cs="Calibri"/>
          <w:color w:val="000000"/>
          <w:sz w:val="24"/>
          <w:szCs w:val="24"/>
        </w:rPr>
        <w:t xml:space="preserve">asked </w:t>
      </w:r>
      <w:r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to move forward with that proposal once the language is </w:t>
      </w:r>
      <w:r w:rsidR="00BE672D">
        <w:rPr>
          <w:rFonts w:ascii="Calibri" w:eastAsia="Times New Roman" w:hAnsi="Calibri" w:cs="Calibri"/>
          <w:color w:val="000000"/>
          <w:sz w:val="24"/>
          <w:szCs w:val="24"/>
        </w:rPr>
        <w:t>added</w:t>
      </w:r>
      <w:r w:rsidRPr="008727E4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14:paraId="57375F97" w14:textId="77777777" w:rsidR="008727E4" w:rsidRPr="008727E4" w:rsidRDefault="008727E4" w:rsidP="008727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727E4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Motion by Stevenson, second by Schwartz to direct ECICOG to provide a more detailed proposal for administrative services and approve by electronic vote. </w:t>
      </w:r>
    </w:p>
    <w:p w14:paraId="39F05DBD" w14:textId="1FAC63E8" w:rsidR="00EF66A2" w:rsidRDefault="002E7088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Watershed Project Update</w:t>
      </w:r>
    </w:p>
    <w:p w14:paraId="6D9CB1FB" w14:textId="308640F2" w:rsidR="398BF6F1" w:rsidRDefault="00593929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Edge of Field </w:t>
      </w:r>
      <w:r>
        <w:rPr>
          <w:b/>
          <w:bCs/>
          <w:sz w:val="24"/>
          <w:szCs w:val="24"/>
        </w:rPr>
        <w:t xml:space="preserve">Clean Water </w:t>
      </w:r>
      <w:r w:rsidRPr="398BF6F1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artnership</w:t>
      </w:r>
    </w:p>
    <w:p w14:paraId="437FCAC7" w14:textId="16546193" w:rsidR="398BF6F1" w:rsidRPr="00513657" w:rsidRDefault="00E71D9E" w:rsidP="00B4783C">
      <w:pPr>
        <w:pStyle w:val="ListParagraph"/>
        <w:tabs>
          <w:tab w:val="left" w:pos="900"/>
        </w:tabs>
        <w:spacing w:before="120" w:after="0" w:line="240" w:lineRule="auto"/>
        <w:ind w:left="432"/>
        <w:contextualSpacing w:val="0"/>
        <w:rPr>
          <w:rFonts w:eastAsiaTheme="minorEastAsia"/>
          <w:sz w:val="24"/>
          <w:szCs w:val="24"/>
        </w:rPr>
      </w:pPr>
      <w:r w:rsidRPr="00513657">
        <w:rPr>
          <w:rFonts w:eastAsiaTheme="minorEastAsia"/>
          <w:sz w:val="24"/>
          <w:szCs w:val="24"/>
        </w:rPr>
        <w:t>Working through existing coordinators in the Middle Cedar</w:t>
      </w:r>
      <w:r w:rsidR="00513657" w:rsidRPr="00513657">
        <w:rPr>
          <w:rFonts w:eastAsiaTheme="minorEastAsia"/>
          <w:sz w:val="24"/>
          <w:szCs w:val="24"/>
        </w:rPr>
        <w:t xml:space="preserve">. </w:t>
      </w:r>
      <w:r w:rsidR="00513657">
        <w:rPr>
          <w:rFonts w:eastAsiaTheme="minorEastAsia"/>
          <w:sz w:val="24"/>
          <w:szCs w:val="24"/>
        </w:rPr>
        <w:t xml:space="preserve">The project offers a streamlined process to build Edge of Field </w:t>
      </w:r>
      <w:r w:rsidR="00B14167">
        <w:rPr>
          <w:rFonts w:eastAsiaTheme="minorEastAsia"/>
          <w:sz w:val="24"/>
          <w:szCs w:val="24"/>
        </w:rPr>
        <w:t>practices.</w:t>
      </w:r>
    </w:p>
    <w:p w14:paraId="13085B2B" w14:textId="6F86A156" w:rsidR="004451CE" w:rsidRDefault="004451CE" w:rsidP="001C6D94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North Iowa Agronomy Partners </w:t>
      </w:r>
    </w:p>
    <w:p w14:paraId="1B0FA948" w14:textId="5CAA3B5E" w:rsidR="00B4783C" w:rsidRPr="00B4783C" w:rsidRDefault="00B4783C" w:rsidP="00B4783C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478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North Iowa Agronomy Partners requested 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783C">
        <w:rPr>
          <w:rFonts w:ascii="Calibri" w:eastAsia="Times New Roman" w:hAnsi="Calibri" w:cs="Calibri"/>
          <w:color w:val="000000"/>
          <w:sz w:val="24"/>
          <w:szCs w:val="24"/>
        </w:rPr>
        <w:t>time extension amendment to the technical assistance contract to increase adoption of conservation practices in the Middle Cedar watershed. The</w:t>
      </w:r>
      <w:r w:rsidR="00FC714F">
        <w:rPr>
          <w:rFonts w:ascii="Calibri" w:eastAsia="Times New Roman" w:hAnsi="Calibri" w:cs="Calibri"/>
          <w:color w:val="000000"/>
          <w:sz w:val="24"/>
          <w:szCs w:val="24"/>
        </w:rPr>
        <w:t xml:space="preserve">re is </w:t>
      </w:r>
      <w:r w:rsidR="00C22998">
        <w:rPr>
          <w:rFonts w:ascii="Calibri" w:eastAsia="Times New Roman" w:hAnsi="Calibri" w:cs="Calibri"/>
          <w:color w:val="000000"/>
          <w:sz w:val="24"/>
          <w:szCs w:val="24"/>
        </w:rPr>
        <w:t xml:space="preserve">$51,699 left </w:t>
      </w:r>
      <w:r w:rsidR="006E4040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C22998">
        <w:rPr>
          <w:rFonts w:ascii="Calibri" w:eastAsia="Times New Roman" w:hAnsi="Calibri" w:cs="Calibri"/>
          <w:color w:val="000000"/>
          <w:sz w:val="24"/>
          <w:szCs w:val="24"/>
        </w:rPr>
        <w:t xml:space="preserve">nd a </w:t>
      </w:r>
      <w:r w:rsidR="00FC6B50" w:rsidRPr="00B4783C">
        <w:rPr>
          <w:rFonts w:ascii="Calibri" w:eastAsia="Times New Roman" w:hAnsi="Calibri" w:cs="Calibri"/>
          <w:color w:val="000000"/>
          <w:sz w:val="24"/>
          <w:szCs w:val="24"/>
        </w:rPr>
        <w:t>three-month</w:t>
      </w:r>
      <w:r w:rsidR="00C22998">
        <w:rPr>
          <w:rFonts w:ascii="Calibri" w:eastAsia="Times New Roman" w:hAnsi="Calibri" w:cs="Calibri"/>
          <w:color w:val="000000"/>
          <w:sz w:val="24"/>
          <w:szCs w:val="24"/>
        </w:rPr>
        <w:t xml:space="preserve"> extension</w:t>
      </w:r>
      <w:r w:rsidRPr="00B4783C">
        <w:rPr>
          <w:rFonts w:ascii="Calibri" w:eastAsia="Times New Roman" w:hAnsi="Calibri" w:cs="Calibri"/>
          <w:color w:val="000000"/>
          <w:sz w:val="24"/>
          <w:szCs w:val="24"/>
        </w:rPr>
        <w:t xml:space="preserve"> (ending June 20, 2022)</w:t>
      </w:r>
      <w:r w:rsidR="00C2299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E4040">
        <w:rPr>
          <w:rFonts w:ascii="Calibri" w:eastAsia="Times New Roman" w:hAnsi="Calibri" w:cs="Calibri"/>
          <w:color w:val="000000"/>
          <w:sz w:val="24"/>
          <w:szCs w:val="24"/>
        </w:rPr>
        <w:t>will allow time to finish the project</w:t>
      </w:r>
      <w:r w:rsidRPr="00B4783C">
        <w:rPr>
          <w:rFonts w:ascii="Calibri" w:eastAsia="Times New Roman" w:hAnsi="Calibri" w:cs="Calibri"/>
          <w:color w:val="000000"/>
          <w:sz w:val="24"/>
          <w:szCs w:val="24"/>
        </w:rPr>
        <w:t>. There are two motions related to this item.</w:t>
      </w:r>
    </w:p>
    <w:p w14:paraId="56F59F62" w14:textId="09B45ACC" w:rsidR="00B4783C" w:rsidRPr="00B4783C" w:rsidRDefault="00B4783C" w:rsidP="00FC714F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4783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lastRenderedPageBreak/>
        <w:t>Motion by Stevenson, second by Lundy to approve the time only extension to the North Iowa Agronomy Partners contract.</w:t>
      </w:r>
      <w:r w:rsidRPr="00B4783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27F04FE4" w14:textId="77777777" w:rsidR="00B4783C" w:rsidRPr="00B4783C" w:rsidRDefault="00B4783C" w:rsidP="00B4783C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478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Motion by Stevenson, second by Fred A to review the project after June 30</w:t>
      </w:r>
      <w:r w:rsidRPr="00B4783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vertAlign w:val="superscript"/>
        </w:rPr>
        <w:t>th</w:t>
      </w:r>
      <w:r w:rsidRPr="00B4783C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B4783C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and ask Iowa Ag Water Alliance about setting up a farmer recognition program with the remaining funds</w:t>
      </w:r>
      <w:r w:rsidRPr="00B4783C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1888F7D" w14:textId="5D58CF4E" w:rsidR="00223B1A" w:rsidRPr="00D90FA6" w:rsidRDefault="00223B1A" w:rsidP="00813B69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Iowa Watershed Approach </w:t>
      </w:r>
      <w:r w:rsidR="00E93A0A" w:rsidRPr="398BF6F1">
        <w:rPr>
          <w:b/>
          <w:bCs/>
          <w:sz w:val="24"/>
          <w:szCs w:val="24"/>
        </w:rPr>
        <w:t>Update</w:t>
      </w:r>
    </w:p>
    <w:p w14:paraId="1F71186C" w14:textId="17C7E035" w:rsidR="00783ED7" w:rsidRDefault="00E93A0A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Jennifer Fencl </w:t>
      </w:r>
      <w:r w:rsidR="00D90FA6" w:rsidRPr="398BF6F1">
        <w:rPr>
          <w:sz w:val="24"/>
          <w:szCs w:val="24"/>
        </w:rPr>
        <w:t>provided an update</w:t>
      </w:r>
      <w:r w:rsidR="00535985">
        <w:rPr>
          <w:sz w:val="24"/>
          <w:szCs w:val="24"/>
        </w:rPr>
        <w:t>.</w:t>
      </w:r>
      <w:r w:rsidR="00D90FA6" w:rsidRPr="398BF6F1">
        <w:rPr>
          <w:sz w:val="24"/>
          <w:szCs w:val="24"/>
        </w:rPr>
        <w:t xml:space="preserve"> </w:t>
      </w:r>
      <w:r w:rsidR="00535985">
        <w:rPr>
          <w:sz w:val="24"/>
          <w:szCs w:val="24"/>
        </w:rPr>
        <w:t>T</w:t>
      </w:r>
      <w:r w:rsidR="00D90FA6" w:rsidRPr="398BF6F1">
        <w:rPr>
          <w:sz w:val="24"/>
          <w:szCs w:val="24"/>
        </w:rPr>
        <w:t xml:space="preserve">he </w:t>
      </w:r>
      <w:r w:rsidR="00240EDF" w:rsidRPr="398BF6F1">
        <w:rPr>
          <w:sz w:val="24"/>
          <w:szCs w:val="24"/>
        </w:rPr>
        <w:t>IWA projects are completed</w:t>
      </w:r>
      <w:r w:rsidR="00DA4B86">
        <w:rPr>
          <w:sz w:val="24"/>
          <w:szCs w:val="24"/>
        </w:rPr>
        <w:t>.</w:t>
      </w:r>
      <w:r w:rsidR="00FC6B50">
        <w:rPr>
          <w:sz w:val="24"/>
          <w:szCs w:val="24"/>
        </w:rPr>
        <w:t xml:space="preserve"> </w:t>
      </w:r>
      <w:r w:rsidR="00DD6014">
        <w:rPr>
          <w:sz w:val="24"/>
          <w:szCs w:val="24"/>
        </w:rPr>
        <w:t>Th</w:t>
      </w:r>
      <w:r w:rsidR="00FC6B50">
        <w:rPr>
          <w:sz w:val="24"/>
          <w:szCs w:val="24"/>
        </w:rPr>
        <w:t xml:space="preserve">e </w:t>
      </w:r>
      <w:r w:rsidR="00535985">
        <w:rPr>
          <w:sz w:val="24"/>
          <w:szCs w:val="24"/>
        </w:rPr>
        <w:t xml:space="preserve">overall </w:t>
      </w:r>
      <w:r w:rsidR="00FC6B50">
        <w:rPr>
          <w:sz w:val="24"/>
          <w:szCs w:val="24"/>
        </w:rPr>
        <w:t xml:space="preserve">budget </w:t>
      </w:r>
      <w:r w:rsidR="00535985">
        <w:rPr>
          <w:sz w:val="24"/>
          <w:szCs w:val="24"/>
        </w:rPr>
        <w:t xml:space="preserve">contracted to Benton County </w:t>
      </w:r>
      <w:r w:rsidR="00DD6014">
        <w:rPr>
          <w:sz w:val="24"/>
          <w:szCs w:val="24"/>
        </w:rPr>
        <w:t>has gone over</w:t>
      </w:r>
      <w:r w:rsidR="00240EDF" w:rsidRPr="398BF6F1">
        <w:rPr>
          <w:sz w:val="24"/>
          <w:szCs w:val="24"/>
        </w:rPr>
        <w:t xml:space="preserve"> </w:t>
      </w:r>
      <w:r w:rsidR="00BE7990">
        <w:rPr>
          <w:sz w:val="24"/>
          <w:szCs w:val="24"/>
        </w:rPr>
        <w:t xml:space="preserve">and work </w:t>
      </w:r>
      <w:r w:rsidR="00D944F3">
        <w:rPr>
          <w:sz w:val="24"/>
          <w:szCs w:val="24"/>
        </w:rPr>
        <w:t xml:space="preserve">to shift funding within the IWA grant is underway. </w:t>
      </w:r>
      <w:r w:rsidR="00240EDF" w:rsidRPr="398BF6F1">
        <w:rPr>
          <w:sz w:val="24"/>
          <w:szCs w:val="24"/>
        </w:rPr>
        <w:t>The IWA Celebration Event will be in the Middle Cedar with a tour of projects in the afternoon.</w:t>
      </w:r>
      <w:r w:rsidR="0089714D" w:rsidRPr="398BF6F1">
        <w:rPr>
          <w:sz w:val="24"/>
          <w:szCs w:val="24"/>
        </w:rPr>
        <w:t xml:space="preserve"> </w:t>
      </w:r>
    </w:p>
    <w:p w14:paraId="00444666" w14:textId="5A8AC9AD" w:rsidR="001A641C" w:rsidRDefault="00DC6A7B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Middle Cedar Watershed Plan</w:t>
      </w:r>
    </w:p>
    <w:p w14:paraId="68C5CF00" w14:textId="7D74CAD9" w:rsidR="000F1F33" w:rsidRPr="000F1F33" w:rsidRDefault="000F1F33" w:rsidP="000F1F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0F1F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With the remaining planning funds in the Iowa Watershed Approach grant, EOR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was </w:t>
      </w:r>
      <w:r w:rsidR="00CB5B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asked </w:t>
      </w:r>
      <w:r w:rsidRPr="000F1F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to assist with outreach to cities and counties in the watershed about the plan and how it can benefit them. The </w:t>
      </w:r>
      <w:r w:rsidR="00CB5B4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deliverables </w:t>
      </w:r>
      <w:r w:rsidRPr="000F1F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will be summaries specific to each city and county like a user’s guide</w:t>
      </w:r>
      <w:r w:rsidR="00852B3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 w:rsidRPr="000F1F3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 other deliverable will be two plan outreach events to summarize the plan and how it can support future work and access funding sources.</w:t>
      </w:r>
      <w:r w:rsidR="00440BE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A310AA" w14:textId="4E679F60" w:rsidR="000F1F33" w:rsidRDefault="000F1F33" w:rsidP="000F1F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</w:pPr>
      <w:r w:rsidRPr="000F1F33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Motion by Lundy, second by Schwartz to approve the proposal by EOR for watershed plan outreach.</w:t>
      </w:r>
    </w:p>
    <w:p w14:paraId="7859F78B" w14:textId="79FD9EC8" w:rsidR="00E27F31" w:rsidRDefault="00E27F31" w:rsidP="000F1F3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5BB2DD0B" w14:textId="52AFBACD" w:rsidR="007B4367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Other Business</w:t>
      </w:r>
    </w:p>
    <w:p w14:paraId="3A61235B" w14:textId="73323B2C" w:rsidR="00500C11" w:rsidRDefault="0046482F" w:rsidP="00500C11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Sherm Lundy requested that the WMA by-laws be reviewed and </w:t>
      </w:r>
      <w:r w:rsidR="00283895">
        <w:rPr>
          <w:sz w:val="24"/>
          <w:szCs w:val="24"/>
        </w:rPr>
        <w:t xml:space="preserve">amended to address the difficulty of getting a quorum at a meeting to conduct business. </w:t>
      </w:r>
    </w:p>
    <w:p w14:paraId="078CF847" w14:textId="77777777" w:rsidR="006042A3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Public Comment</w:t>
      </w:r>
    </w:p>
    <w:p w14:paraId="2CDBF64A" w14:textId="77777777" w:rsidR="00500C11" w:rsidRPr="00500C11" w:rsidRDefault="00500C11" w:rsidP="00500C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00C11">
        <w:rPr>
          <w:sz w:val="24"/>
          <w:szCs w:val="24"/>
        </w:rPr>
        <w:t>June 14</w:t>
      </w:r>
      <w:r w:rsidRPr="00500C11">
        <w:rPr>
          <w:sz w:val="24"/>
          <w:szCs w:val="24"/>
          <w:vertAlign w:val="superscript"/>
        </w:rPr>
        <w:t>th</w:t>
      </w:r>
      <w:r w:rsidRPr="00500C11">
        <w:rPr>
          <w:sz w:val="24"/>
          <w:szCs w:val="24"/>
        </w:rPr>
        <w:t xml:space="preserve"> is the IWA Celebration &amp; tour of projects at </w:t>
      </w:r>
      <w:proofErr w:type="spellStart"/>
      <w:r w:rsidRPr="00500C11">
        <w:rPr>
          <w:sz w:val="24"/>
          <w:szCs w:val="24"/>
        </w:rPr>
        <w:t>Kacena</w:t>
      </w:r>
      <w:proofErr w:type="spellEnd"/>
      <w:r w:rsidRPr="00500C11">
        <w:rPr>
          <w:sz w:val="24"/>
          <w:szCs w:val="24"/>
        </w:rPr>
        <w:t xml:space="preserve"> Farms near Vinton</w:t>
      </w:r>
    </w:p>
    <w:p w14:paraId="0D842ECE" w14:textId="77777777" w:rsidR="00500C11" w:rsidRPr="00500C11" w:rsidRDefault="00500C11" w:rsidP="00500C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00C11">
        <w:rPr>
          <w:sz w:val="24"/>
          <w:szCs w:val="24"/>
        </w:rPr>
        <w:t>Project signs are going up at several practice sites</w:t>
      </w:r>
    </w:p>
    <w:p w14:paraId="49B218F6" w14:textId="24A3469C" w:rsidR="00500C11" w:rsidRDefault="00500C11" w:rsidP="00500C1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00C11">
        <w:rPr>
          <w:sz w:val="24"/>
          <w:szCs w:val="24"/>
        </w:rPr>
        <w:t>The Flood Center pursuing a NOAA grant partnering with USACE</w:t>
      </w:r>
    </w:p>
    <w:p w14:paraId="26D88FF0" w14:textId="20EAA41B" w:rsidR="00BF6C1F" w:rsidRDefault="00E10C85" w:rsidP="00500C1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Fred Abel announced a Field Day at his farm June 11</w:t>
      </w:r>
      <w:r w:rsidRPr="00E10C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FD43AA">
        <w:rPr>
          <w:sz w:val="24"/>
          <w:szCs w:val="24"/>
        </w:rPr>
        <w:t>to see a roller crimper on cover crops</w:t>
      </w:r>
    </w:p>
    <w:p w14:paraId="5C6893D5" w14:textId="77777777" w:rsidR="00A71846" w:rsidRDefault="00A71846" w:rsidP="00A71846">
      <w:pPr>
        <w:pStyle w:val="ListParagraph"/>
        <w:ind w:left="936"/>
        <w:rPr>
          <w:sz w:val="24"/>
          <w:szCs w:val="24"/>
        </w:rPr>
      </w:pPr>
    </w:p>
    <w:p w14:paraId="72CC7587" w14:textId="78E8E468" w:rsidR="006042A3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Next Meetin</w:t>
      </w:r>
      <w:r w:rsidR="00500C11">
        <w:rPr>
          <w:b/>
          <w:bCs/>
          <w:sz w:val="24"/>
          <w:szCs w:val="24"/>
        </w:rPr>
        <w:t>g</w:t>
      </w:r>
    </w:p>
    <w:p w14:paraId="28C5B5CE" w14:textId="45B8C83B" w:rsidR="00482DF7" w:rsidRPr="00482DF7" w:rsidRDefault="00482DF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The next MCWMA Board of Directors meeting will be held on </w:t>
      </w:r>
      <w:r w:rsidR="00A71846">
        <w:rPr>
          <w:sz w:val="24"/>
          <w:szCs w:val="24"/>
        </w:rPr>
        <w:t>June</w:t>
      </w:r>
      <w:r w:rsidRPr="398BF6F1">
        <w:rPr>
          <w:sz w:val="24"/>
          <w:szCs w:val="24"/>
        </w:rPr>
        <w:t xml:space="preserve"> </w:t>
      </w:r>
      <w:r w:rsidR="00A71846">
        <w:rPr>
          <w:sz w:val="24"/>
          <w:szCs w:val="24"/>
        </w:rPr>
        <w:t>16</w:t>
      </w:r>
      <w:r w:rsidR="00A71846" w:rsidRPr="00A71846">
        <w:rPr>
          <w:sz w:val="24"/>
          <w:szCs w:val="24"/>
          <w:vertAlign w:val="superscript"/>
        </w:rPr>
        <w:t>th</w:t>
      </w:r>
      <w:r w:rsidR="00A71846">
        <w:rPr>
          <w:sz w:val="24"/>
          <w:szCs w:val="24"/>
        </w:rPr>
        <w:t xml:space="preserve"> </w:t>
      </w:r>
      <w:r w:rsidRPr="398BF6F1">
        <w:rPr>
          <w:sz w:val="24"/>
          <w:szCs w:val="24"/>
        </w:rPr>
        <w:t>from 3:00-</w:t>
      </w:r>
      <w:r w:rsidR="00B46E74">
        <w:rPr>
          <w:sz w:val="24"/>
          <w:szCs w:val="24"/>
        </w:rPr>
        <w:t>4</w:t>
      </w:r>
      <w:r w:rsidRPr="398BF6F1">
        <w:rPr>
          <w:sz w:val="24"/>
          <w:szCs w:val="24"/>
        </w:rPr>
        <w:t>:</w:t>
      </w:r>
      <w:r w:rsidR="00B46E74">
        <w:rPr>
          <w:sz w:val="24"/>
          <w:szCs w:val="24"/>
        </w:rPr>
        <w:t>3</w:t>
      </w:r>
      <w:r w:rsidRPr="398BF6F1">
        <w:rPr>
          <w:sz w:val="24"/>
          <w:szCs w:val="24"/>
        </w:rPr>
        <w:t>0</w:t>
      </w:r>
      <w:r w:rsidR="00E64AB9" w:rsidRPr="398BF6F1">
        <w:rPr>
          <w:sz w:val="24"/>
          <w:szCs w:val="24"/>
        </w:rPr>
        <w:t xml:space="preserve"> </w:t>
      </w:r>
      <w:r w:rsidRPr="398BF6F1">
        <w:rPr>
          <w:sz w:val="24"/>
          <w:szCs w:val="24"/>
        </w:rPr>
        <w:t>pm. Location TBD</w:t>
      </w:r>
      <w:r w:rsidR="00E64AB9" w:rsidRPr="398BF6F1">
        <w:rPr>
          <w:sz w:val="24"/>
          <w:szCs w:val="24"/>
        </w:rPr>
        <w:t>.</w:t>
      </w:r>
    </w:p>
    <w:p w14:paraId="43DC59C1" w14:textId="77777777" w:rsidR="000B1460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Adjourn</w:t>
      </w:r>
    </w:p>
    <w:p w14:paraId="776C2A9C" w14:textId="12468D68" w:rsidR="00482DF7" w:rsidRPr="00482DF7" w:rsidRDefault="00482DF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Meeting adjourned at </w:t>
      </w:r>
      <w:r w:rsidR="009000E3" w:rsidRPr="398BF6F1">
        <w:rPr>
          <w:sz w:val="24"/>
          <w:szCs w:val="24"/>
        </w:rPr>
        <w:t>4</w:t>
      </w:r>
      <w:r w:rsidRPr="398BF6F1">
        <w:rPr>
          <w:sz w:val="24"/>
          <w:szCs w:val="24"/>
        </w:rPr>
        <w:t>:</w:t>
      </w:r>
      <w:r w:rsidR="00BD0F4F">
        <w:rPr>
          <w:sz w:val="24"/>
          <w:szCs w:val="24"/>
        </w:rPr>
        <w:t>25</w:t>
      </w:r>
      <w:r w:rsidRPr="398BF6F1">
        <w:rPr>
          <w:sz w:val="24"/>
          <w:szCs w:val="24"/>
        </w:rPr>
        <w:t xml:space="preserve"> pm</w:t>
      </w:r>
    </w:p>
    <w:sectPr w:rsidR="00482DF7" w:rsidRP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A21A" w14:textId="77777777" w:rsidR="00460A52" w:rsidRDefault="00460A52" w:rsidP="0060728C">
      <w:pPr>
        <w:spacing w:after="0" w:line="240" w:lineRule="auto"/>
      </w:pPr>
      <w:r>
        <w:separator/>
      </w:r>
    </w:p>
  </w:endnote>
  <w:endnote w:type="continuationSeparator" w:id="0">
    <w:p w14:paraId="3BD4E200" w14:textId="77777777" w:rsidR="00460A52" w:rsidRDefault="00460A52" w:rsidP="0060728C">
      <w:pPr>
        <w:spacing w:after="0" w:line="240" w:lineRule="auto"/>
      </w:pPr>
      <w:r>
        <w:continuationSeparator/>
      </w:r>
    </w:p>
  </w:endnote>
  <w:endnote w:type="continuationNotice" w:id="1">
    <w:p w14:paraId="17726EC9" w14:textId="77777777" w:rsidR="00460A52" w:rsidRDefault="00460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5D7F" w14:textId="77777777" w:rsidR="0060728C" w:rsidRDefault="0060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08" w14:textId="77777777" w:rsidR="0060728C" w:rsidRDefault="0060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D13" w14:textId="77777777" w:rsidR="0060728C" w:rsidRDefault="0060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58E7" w14:textId="77777777" w:rsidR="00460A52" w:rsidRDefault="00460A52" w:rsidP="0060728C">
      <w:pPr>
        <w:spacing w:after="0" w:line="240" w:lineRule="auto"/>
      </w:pPr>
      <w:r>
        <w:separator/>
      </w:r>
    </w:p>
  </w:footnote>
  <w:footnote w:type="continuationSeparator" w:id="0">
    <w:p w14:paraId="68169B8F" w14:textId="77777777" w:rsidR="00460A52" w:rsidRDefault="00460A52" w:rsidP="0060728C">
      <w:pPr>
        <w:spacing w:after="0" w:line="240" w:lineRule="auto"/>
      </w:pPr>
      <w:r>
        <w:continuationSeparator/>
      </w:r>
    </w:p>
  </w:footnote>
  <w:footnote w:type="continuationNotice" w:id="1">
    <w:p w14:paraId="21063F21" w14:textId="77777777" w:rsidR="00460A52" w:rsidRDefault="00460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653C" w14:textId="77777777" w:rsidR="0060728C" w:rsidRDefault="0060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1088" w14:textId="2BB0ABDD" w:rsidR="0060728C" w:rsidRDefault="00607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E9C" w14:textId="77777777" w:rsidR="0060728C" w:rsidRDefault="0060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A8"/>
    <w:multiLevelType w:val="hybridMultilevel"/>
    <w:tmpl w:val="3E883850"/>
    <w:lvl w:ilvl="0" w:tplc="F866FE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5D4"/>
    <w:multiLevelType w:val="hybridMultilevel"/>
    <w:tmpl w:val="DE6090D6"/>
    <w:lvl w:ilvl="0" w:tplc="C38A26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C62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2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A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2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E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A0D"/>
    <w:multiLevelType w:val="hybridMultilevel"/>
    <w:tmpl w:val="FFFFFFFF"/>
    <w:lvl w:ilvl="0" w:tplc="71CC2E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997A5C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9A28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B641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6E88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F94DA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50B6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CEE5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0031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A065C"/>
    <w:multiLevelType w:val="hybridMultilevel"/>
    <w:tmpl w:val="FFFFFFFF"/>
    <w:lvl w:ilvl="0" w:tplc="5E381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A8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06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E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6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4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E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E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B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AA9"/>
    <w:multiLevelType w:val="hybridMultilevel"/>
    <w:tmpl w:val="FFFFFFFF"/>
    <w:lvl w:ilvl="0" w:tplc="B7282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E3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C6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A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3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2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095"/>
    <w:multiLevelType w:val="hybridMultilevel"/>
    <w:tmpl w:val="C7327868"/>
    <w:lvl w:ilvl="0" w:tplc="99FE0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A61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63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CC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0A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7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E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0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8E2"/>
    <w:multiLevelType w:val="hybridMultilevel"/>
    <w:tmpl w:val="DC6A4CA6"/>
    <w:lvl w:ilvl="0" w:tplc="FFFFFFFF">
      <w:start w:val="1"/>
      <w:numFmt w:val="bullet"/>
      <w:lvlText w:val="-"/>
      <w:lvlJc w:val="left"/>
      <w:pPr>
        <w:ind w:left="93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5421473"/>
    <w:multiLevelType w:val="hybridMultilevel"/>
    <w:tmpl w:val="874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32E5"/>
    <w:multiLevelType w:val="hybridMultilevel"/>
    <w:tmpl w:val="FFFFFFFF"/>
    <w:lvl w:ilvl="0" w:tplc="67D27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A6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6A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6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40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2F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0E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977"/>
    <w:multiLevelType w:val="hybridMultilevel"/>
    <w:tmpl w:val="B6A0D0E2"/>
    <w:lvl w:ilvl="0" w:tplc="2B1649F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58F899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6068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A05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6811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A41D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AAAF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6632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C0DF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60AF9"/>
    <w:multiLevelType w:val="multilevel"/>
    <w:tmpl w:val="47B6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73E17"/>
    <w:multiLevelType w:val="hybridMultilevel"/>
    <w:tmpl w:val="9148FA8C"/>
    <w:lvl w:ilvl="0" w:tplc="6D360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4D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E9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8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C7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D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EB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29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56CD4B21"/>
    <w:multiLevelType w:val="hybridMultilevel"/>
    <w:tmpl w:val="EC84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7DB"/>
    <w:multiLevelType w:val="hybridMultilevel"/>
    <w:tmpl w:val="FFFFFFFF"/>
    <w:lvl w:ilvl="0" w:tplc="1F044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AF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8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0D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C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04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2965"/>
    <w:multiLevelType w:val="hybridMultilevel"/>
    <w:tmpl w:val="9DC04D00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6" w15:restartNumberingAfterBreak="0">
    <w:nsid w:val="5942713E"/>
    <w:multiLevelType w:val="hybridMultilevel"/>
    <w:tmpl w:val="B7581F92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421C"/>
    <w:multiLevelType w:val="hybridMultilevel"/>
    <w:tmpl w:val="F3968702"/>
    <w:lvl w:ilvl="0" w:tplc="E624A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06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E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E8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6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E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2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C9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54051">
    <w:abstractNumId w:val="9"/>
  </w:num>
  <w:num w:numId="2" w16cid:durableId="726955341">
    <w:abstractNumId w:val="11"/>
  </w:num>
  <w:num w:numId="3" w16cid:durableId="192229751">
    <w:abstractNumId w:val="17"/>
  </w:num>
  <w:num w:numId="4" w16cid:durableId="1671250296">
    <w:abstractNumId w:val="5"/>
  </w:num>
  <w:num w:numId="5" w16cid:durableId="2036883390">
    <w:abstractNumId w:val="1"/>
  </w:num>
  <w:num w:numId="6" w16cid:durableId="1729307352">
    <w:abstractNumId w:val="16"/>
  </w:num>
  <w:num w:numId="7" w16cid:durableId="400757342">
    <w:abstractNumId w:val="6"/>
  </w:num>
  <w:num w:numId="8" w16cid:durableId="1957518807">
    <w:abstractNumId w:val="15"/>
  </w:num>
  <w:num w:numId="9" w16cid:durableId="1529100464">
    <w:abstractNumId w:val="12"/>
  </w:num>
  <w:num w:numId="10" w16cid:durableId="1369645505">
    <w:abstractNumId w:val="7"/>
  </w:num>
  <w:num w:numId="11" w16cid:durableId="1538813344">
    <w:abstractNumId w:val="0"/>
  </w:num>
  <w:num w:numId="12" w16cid:durableId="1223559797">
    <w:abstractNumId w:val="13"/>
  </w:num>
  <w:num w:numId="13" w16cid:durableId="1770082334">
    <w:abstractNumId w:val="2"/>
  </w:num>
  <w:num w:numId="14" w16cid:durableId="1440643171">
    <w:abstractNumId w:val="4"/>
  </w:num>
  <w:num w:numId="15" w16cid:durableId="1030958698">
    <w:abstractNumId w:val="3"/>
  </w:num>
  <w:num w:numId="16" w16cid:durableId="1416322603">
    <w:abstractNumId w:val="14"/>
  </w:num>
  <w:num w:numId="17" w16cid:durableId="1638216369">
    <w:abstractNumId w:val="8"/>
  </w:num>
  <w:num w:numId="18" w16cid:durableId="1659528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53C5"/>
    <w:rsid w:val="00006266"/>
    <w:rsid w:val="00014ED7"/>
    <w:rsid w:val="00015074"/>
    <w:rsid w:val="00026C6C"/>
    <w:rsid w:val="00037889"/>
    <w:rsid w:val="0006708E"/>
    <w:rsid w:val="000B1460"/>
    <w:rsid w:val="000C597C"/>
    <w:rsid w:val="000F1F33"/>
    <w:rsid w:val="000F5317"/>
    <w:rsid w:val="000F6DB1"/>
    <w:rsid w:val="001052D8"/>
    <w:rsid w:val="001271D8"/>
    <w:rsid w:val="0014537A"/>
    <w:rsid w:val="0017082F"/>
    <w:rsid w:val="001724A8"/>
    <w:rsid w:val="00180D59"/>
    <w:rsid w:val="00185AB5"/>
    <w:rsid w:val="001A0F98"/>
    <w:rsid w:val="001A641C"/>
    <w:rsid w:val="001A72C7"/>
    <w:rsid w:val="001B0039"/>
    <w:rsid w:val="001C0D3E"/>
    <w:rsid w:val="001C6D94"/>
    <w:rsid w:val="001D6E08"/>
    <w:rsid w:val="00200BF7"/>
    <w:rsid w:val="00204B49"/>
    <w:rsid w:val="00220A16"/>
    <w:rsid w:val="0022123C"/>
    <w:rsid w:val="00222725"/>
    <w:rsid w:val="00223B1A"/>
    <w:rsid w:val="002274A1"/>
    <w:rsid w:val="00237BCF"/>
    <w:rsid w:val="00240EDF"/>
    <w:rsid w:val="00265B1C"/>
    <w:rsid w:val="002678AA"/>
    <w:rsid w:val="0027552D"/>
    <w:rsid w:val="00277544"/>
    <w:rsid w:val="00283895"/>
    <w:rsid w:val="002864AA"/>
    <w:rsid w:val="00286B3C"/>
    <w:rsid w:val="00293FB1"/>
    <w:rsid w:val="002A2E4C"/>
    <w:rsid w:val="002A3A0E"/>
    <w:rsid w:val="002B7A31"/>
    <w:rsid w:val="002C13DF"/>
    <w:rsid w:val="002C1605"/>
    <w:rsid w:val="002D788B"/>
    <w:rsid w:val="002E7088"/>
    <w:rsid w:val="003118E2"/>
    <w:rsid w:val="003266B4"/>
    <w:rsid w:val="00326E03"/>
    <w:rsid w:val="00335414"/>
    <w:rsid w:val="00342C05"/>
    <w:rsid w:val="003439A5"/>
    <w:rsid w:val="00351E26"/>
    <w:rsid w:val="00367BAA"/>
    <w:rsid w:val="003730E3"/>
    <w:rsid w:val="00374CB2"/>
    <w:rsid w:val="0037687C"/>
    <w:rsid w:val="00382600"/>
    <w:rsid w:val="003838E1"/>
    <w:rsid w:val="003A0B3E"/>
    <w:rsid w:val="003A0FBA"/>
    <w:rsid w:val="003B329E"/>
    <w:rsid w:val="003B3BD3"/>
    <w:rsid w:val="003B4FBB"/>
    <w:rsid w:val="003C3CFE"/>
    <w:rsid w:val="003D5EF3"/>
    <w:rsid w:val="003E4F8D"/>
    <w:rsid w:val="003F4C63"/>
    <w:rsid w:val="003F54D5"/>
    <w:rsid w:val="003F7C00"/>
    <w:rsid w:val="004005F7"/>
    <w:rsid w:val="004069BB"/>
    <w:rsid w:val="004119E4"/>
    <w:rsid w:val="00417C22"/>
    <w:rsid w:val="0042052C"/>
    <w:rsid w:val="00433DB3"/>
    <w:rsid w:val="004356CE"/>
    <w:rsid w:val="00440BEB"/>
    <w:rsid w:val="004451CE"/>
    <w:rsid w:val="00446060"/>
    <w:rsid w:val="00451CD8"/>
    <w:rsid w:val="004535B5"/>
    <w:rsid w:val="00456647"/>
    <w:rsid w:val="00460A52"/>
    <w:rsid w:val="0046482F"/>
    <w:rsid w:val="00464BF3"/>
    <w:rsid w:val="00465627"/>
    <w:rsid w:val="00474E0A"/>
    <w:rsid w:val="00475AC2"/>
    <w:rsid w:val="004818F4"/>
    <w:rsid w:val="00482DF7"/>
    <w:rsid w:val="00486C0A"/>
    <w:rsid w:val="00492001"/>
    <w:rsid w:val="004A2B6C"/>
    <w:rsid w:val="004A5AA0"/>
    <w:rsid w:val="004B072F"/>
    <w:rsid w:val="004B5F25"/>
    <w:rsid w:val="004D08E3"/>
    <w:rsid w:val="004D5C22"/>
    <w:rsid w:val="004D6276"/>
    <w:rsid w:val="004E337C"/>
    <w:rsid w:val="004F114F"/>
    <w:rsid w:val="004F4426"/>
    <w:rsid w:val="00500C11"/>
    <w:rsid w:val="00507E8A"/>
    <w:rsid w:val="00513657"/>
    <w:rsid w:val="00524AFF"/>
    <w:rsid w:val="00527BEE"/>
    <w:rsid w:val="005344E9"/>
    <w:rsid w:val="00535985"/>
    <w:rsid w:val="005428A3"/>
    <w:rsid w:val="00545C7D"/>
    <w:rsid w:val="00546B22"/>
    <w:rsid w:val="00547669"/>
    <w:rsid w:val="00561C1C"/>
    <w:rsid w:val="00564DDC"/>
    <w:rsid w:val="0056599C"/>
    <w:rsid w:val="00572793"/>
    <w:rsid w:val="00577A0E"/>
    <w:rsid w:val="005843A0"/>
    <w:rsid w:val="00590354"/>
    <w:rsid w:val="00590790"/>
    <w:rsid w:val="00593929"/>
    <w:rsid w:val="005958BF"/>
    <w:rsid w:val="005A19DB"/>
    <w:rsid w:val="005C204E"/>
    <w:rsid w:val="005D09F6"/>
    <w:rsid w:val="005D3041"/>
    <w:rsid w:val="005D4E23"/>
    <w:rsid w:val="005D5F30"/>
    <w:rsid w:val="005D62F2"/>
    <w:rsid w:val="005E0AD8"/>
    <w:rsid w:val="005E1F99"/>
    <w:rsid w:val="005E5D55"/>
    <w:rsid w:val="005E79FE"/>
    <w:rsid w:val="005F4F95"/>
    <w:rsid w:val="00601548"/>
    <w:rsid w:val="006042A3"/>
    <w:rsid w:val="006045E1"/>
    <w:rsid w:val="0060728C"/>
    <w:rsid w:val="00613FE2"/>
    <w:rsid w:val="00614DCE"/>
    <w:rsid w:val="0062436C"/>
    <w:rsid w:val="00646AD1"/>
    <w:rsid w:val="00646E62"/>
    <w:rsid w:val="006671D4"/>
    <w:rsid w:val="00671527"/>
    <w:rsid w:val="00674349"/>
    <w:rsid w:val="00674615"/>
    <w:rsid w:val="00683BD2"/>
    <w:rsid w:val="00684009"/>
    <w:rsid w:val="00691BE8"/>
    <w:rsid w:val="00696C0D"/>
    <w:rsid w:val="00696D3B"/>
    <w:rsid w:val="006A75AB"/>
    <w:rsid w:val="006B3176"/>
    <w:rsid w:val="006C3205"/>
    <w:rsid w:val="006C664C"/>
    <w:rsid w:val="006D6FC6"/>
    <w:rsid w:val="006E2972"/>
    <w:rsid w:val="006E4040"/>
    <w:rsid w:val="006F0449"/>
    <w:rsid w:val="006F6D98"/>
    <w:rsid w:val="0071525E"/>
    <w:rsid w:val="0071637F"/>
    <w:rsid w:val="007250B6"/>
    <w:rsid w:val="00736983"/>
    <w:rsid w:val="0075257E"/>
    <w:rsid w:val="00760683"/>
    <w:rsid w:val="00783ED7"/>
    <w:rsid w:val="00787054"/>
    <w:rsid w:val="00791577"/>
    <w:rsid w:val="007A5256"/>
    <w:rsid w:val="007A68EE"/>
    <w:rsid w:val="007A751F"/>
    <w:rsid w:val="007A7690"/>
    <w:rsid w:val="007B4367"/>
    <w:rsid w:val="007C022A"/>
    <w:rsid w:val="007D0DCF"/>
    <w:rsid w:val="007E703C"/>
    <w:rsid w:val="007F2EAD"/>
    <w:rsid w:val="007F5B4B"/>
    <w:rsid w:val="007F7777"/>
    <w:rsid w:val="00800E86"/>
    <w:rsid w:val="00800F48"/>
    <w:rsid w:val="00805A4E"/>
    <w:rsid w:val="00813B69"/>
    <w:rsid w:val="008144A5"/>
    <w:rsid w:val="0081567E"/>
    <w:rsid w:val="0082791C"/>
    <w:rsid w:val="00831F01"/>
    <w:rsid w:val="00834071"/>
    <w:rsid w:val="0083770D"/>
    <w:rsid w:val="0083794F"/>
    <w:rsid w:val="008409F1"/>
    <w:rsid w:val="00852B34"/>
    <w:rsid w:val="008727E4"/>
    <w:rsid w:val="00876585"/>
    <w:rsid w:val="00876774"/>
    <w:rsid w:val="00885A9F"/>
    <w:rsid w:val="0089592F"/>
    <w:rsid w:val="00896B8D"/>
    <w:rsid w:val="0089714D"/>
    <w:rsid w:val="008A4C05"/>
    <w:rsid w:val="008A61F4"/>
    <w:rsid w:val="008C5F73"/>
    <w:rsid w:val="008D320E"/>
    <w:rsid w:val="008E5DCC"/>
    <w:rsid w:val="008E7448"/>
    <w:rsid w:val="008F2D63"/>
    <w:rsid w:val="008F7F94"/>
    <w:rsid w:val="009000E3"/>
    <w:rsid w:val="009004B4"/>
    <w:rsid w:val="00911021"/>
    <w:rsid w:val="009115B5"/>
    <w:rsid w:val="009125E6"/>
    <w:rsid w:val="009139C4"/>
    <w:rsid w:val="00913F66"/>
    <w:rsid w:val="009141F5"/>
    <w:rsid w:val="00917A95"/>
    <w:rsid w:val="009318C0"/>
    <w:rsid w:val="00934912"/>
    <w:rsid w:val="00941BF5"/>
    <w:rsid w:val="00961D8A"/>
    <w:rsid w:val="00962397"/>
    <w:rsid w:val="00963754"/>
    <w:rsid w:val="00964221"/>
    <w:rsid w:val="00970A74"/>
    <w:rsid w:val="00974518"/>
    <w:rsid w:val="00982719"/>
    <w:rsid w:val="009841D2"/>
    <w:rsid w:val="00984CAC"/>
    <w:rsid w:val="009B18E1"/>
    <w:rsid w:val="009B2572"/>
    <w:rsid w:val="009D5A39"/>
    <w:rsid w:val="009E593C"/>
    <w:rsid w:val="00A014DE"/>
    <w:rsid w:val="00A07D3B"/>
    <w:rsid w:val="00A14A61"/>
    <w:rsid w:val="00A14BAC"/>
    <w:rsid w:val="00A15E61"/>
    <w:rsid w:val="00A25456"/>
    <w:rsid w:val="00A2551E"/>
    <w:rsid w:val="00A30713"/>
    <w:rsid w:val="00A4394F"/>
    <w:rsid w:val="00A503EB"/>
    <w:rsid w:val="00A53E51"/>
    <w:rsid w:val="00A5689C"/>
    <w:rsid w:val="00A675AD"/>
    <w:rsid w:val="00A71846"/>
    <w:rsid w:val="00A7296D"/>
    <w:rsid w:val="00A75717"/>
    <w:rsid w:val="00A75CB4"/>
    <w:rsid w:val="00AA623D"/>
    <w:rsid w:val="00AA7622"/>
    <w:rsid w:val="00AA786C"/>
    <w:rsid w:val="00AB3FA8"/>
    <w:rsid w:val="00AB3FE8"/>
    <w:rsid w:val="00AB5123"/>
    <w:rsid w:val="00AC1A6F"/>
    <w:rsid w:val="00AD437A"/>
    <w:rsid w:val="00B01D55"/>
    <w:rsid w:val="00B01FAA"/>
    <w:rsid w:val="00B111C3"/>
    <w:rsid w:val="00B14167"/>
    <w:rsid w:val="00B338F4"/>
    <w:rsid w:val="00B46E74"/>
    <w:rsid w:val="00B4783C"/>
    <w:rsid w:val="00B50691"/>
    <w:rsid w:val="00B5418B"/>
    <w:rsid w:val="00B6141C"/>
    <w:rsid w:val="00B664ED"/>
    <w:rsid w:val="00B75EC1"/>
    <w:rsid w:val="00BA316F"/>
    <w:rsid w:val="00BC0F47"/>
    <w:rsid w:val="00BC31A8"/>
    <w:rsid w:val="00BD0F4F"/>
    <w:rsid w:val="00BE49EF"/>
    <w:rsid w:val="00BE5B8E"/>
    <w:rsid w:val="00BE672D"/>
    <w:rsid w:val="00BE7990"/>
    <w:rsid w:val="00BF6C1F"/>
    <w:rsid w:val="00C02EFB"/>
    <w:rsid w:val="00C22998"/>
    <w:rsid w:val="00C300D7"/>
    <w:rsid w:val="00C30686"/>
    <w:rsid w:val="00C34927"/>
    <w:rsid w:val="00C46CE7"/>
    <w:rsid w:val="00C545BA"/>
    <w:rsid w:val="00C626E3"/>
    <w:rsid w:val="00C70FCD"/>
    <w:rsid w:val="00C740B1"/>
    <w:rsid w:val="00C80282"/>
    <w:rsid w:val="00C83CCD"/>
    <w:rsid w:val="00C84254"/>
    <w:rsid w:val="00C90564"/>
    <w:rsid w:val="00CA17C1"/>
    <w:rsid w:val="00CA6FCF"/>
    <w:rsid w:val="00CB3129"/>
    <w:rsid w:val="00CB5B4A"/>
    <w:rsid w:val="00CC3030"/>
    <w:rsid w:val="00CC41B9"/>
    <w:rsid w:val="00CC6396"/>
    <w:rsid w:val="00CC6EA7"/>
    <w:rsid w:val="00CD1574"/>
    <w:rsid w:val="00CD27DB"/>
    <w:rsid w:val="00CE1220"/>
    <w:rsid w:val="00CE7625"/>
    <w:rsid w:val="00CF1523"/>
    <w:rsid w:val="00D030D2"/>
    <w:rsid w:val="00D15B79"/>
    <w:rsid w:val="00D42899"/>
    <w:rsid w:val="00D453A6"/>
    <w:rsid w:val="00D52E88"/>
    <w:rsid w:val="00D5551A"/>
    <w:rsid w:val="00D563F7"/>
    <w:rsid w:val="00D60993"/>
    <w:rsid w:val="00D81643"/>
    <w:rsid w:val="00D90FA6"/>
    <w:rsid w:val="00D92901"/>
    <w:rsid w:val="00D944F3"/>
    <w:rsid w:val="00DA4B86"/>
    <w:rsid w:val="00DA7FC5"/>
    <w:rsid w:val="00DB4647"/>
    <w:rsid w:val="00DB48FA"/>
    <w:rsid w:val="00DB4DFA"/>
    <w:rsid w:val="00DC29FA"/>
    <w:rsid w:val="00DC4856"/>
    <w:rsid w:val="00DC4CB6"/>
    <w:rsid w:val="00DC6A7B"/>
    <w:rsid w:val="00DD6014"/>
    <w:rsid w:val="00DE5084"/>
    <w:rsid w:val="00DE6ED6"/>
    <w:rsid w:val="00DF0634"/>
    <w:rsid w:val="00DF7A6E"/>
    <w:rsid w:val="00E0080B"/>
    <w:rsid w:val="00E00A1D"/>
    <w:rsid w:val="00E10C85"/>
    <w:rsid w:val="00E14AF2"/>
    <w:rsid w:val="00E218DB"/>
    <w:rsid w:val="00E227DC"/>
    <w:rsid w:val="00E24488"/>
    <w:rsid w:val="00E24E01"/>
    <w:rsid w:val="00E27F31"/>
    <w:rsid w:val="00E3139E"/>
    <w:rsid w:val="00E3473F"/>
    <w:rsid w:val="00E442BB"/>
    <w:rsid w:val="00E47841"/>
    <w:rsid w:val="00E61B4D"/>
    <w:rsid w:val="00E64845"/>
    <w:rsid w:val="00E64AB9"/>
    <w:rsid w:val="00E71D9E"/>
    <w:rsid w:val="00E7277E"/>
    <w:rsid w:val="00E7597F"/>
    <w:rsid w:val="00E76550"/>
    <w:rsid w:val="00E81CDA"/>
    <w:rsid w:val="00E83B53"/>
    <w:rsid w:val="00E840F3"/>
    <w:rsid w:val="00E93A0A"/>
    <w:rsid w:val="00E93EFF"/>
    <w:rsid w:val="00EA1B2F"/>
    <w:rsid w:val="00EB3D07"/>
    <w:rsid w:val="00EC4E46"/>
    <w:rsid w:val="00ED4645"/>
    <w:rsid w:val="00EF09E0"/>
    <w:rsid w:val="00EF66A2"/>
    <w:rsid w:val="00F0172B"/>
    <w:rsid w:val="00F0248B"/>
    <w:rsid w:val="00F0510A"/>
    <w:rsid w:val="00F149B7"/>
    <w:rsid w:val="00F16F5A"/>
    <w:rsid w:val="00F301A4"/>
    <w:rsid w:val="00F43B81"/>
    <w:rsid w:val="00F43B90"/>
    <w:rsid w:val="00F64A95"/>
    <w:rsid w:val="00F6762A"/>
    <w:rsid w:val="00F733C3"/>
    <w:rsid w:val="00F81116"/>
    <w:rsid w:val="00F84C4B"/>
    <w:rsid w:val="00F929D8"/>
    <w:rsid w:val="00F95040"/>
    <w:rsid w:val="00FA5E78"/>
    <w:rsid w:val="00FB6611"/>
    <w:rsid w:val="00FB7883"/>
    <w:rsid w:val="00FC6B50"/>
    <w:rsid w:val="00FC714F"/>
    <w:rsid w:val="00FD43AA"/>
    <w:rsid w:val="00FD6FCB"/>
    <w:rsid w:val="00FE5CDF"/>
    <w:rsid w:val="0210EA50"/>
    <w:rsid w:val="04C8E9FD"/>
    <w:rsid w:val="05488B12"/>
    <w:rsid w:val="0E6FCC43"/>
    <w:rsid w:val="100B9CA4"/>
    <w:rsid w:val="1173BB9E"/>
    <w:rsid w:val="12D9E323"/>
    <w:rsid w:val="14DF0DC7"/>
    <w:rsid w:val="161183E5"/>
    <w:rsid w:val="18381071"/>
    <w:rsid w:val="1AA641DD"/>
    <w:rsid w:val="1F608AA3"/>
    <w:rsid w:val="25FDF881"/>
    <w:rsid w:val="26B6E6E8"/>
    <w:rsid w:val="26BE7A46"/>
    <w:rsid w:val="2FBD4F1E"/>
    <w:rsid w:val="38785BF7"/>
    <w:rsid w:val="39257E39"/>
    <w:rsid w:val="398BF6F1"/>
    <w:rsid w:val="3FEBF5DC"/>
    <w:rsid w:val="40FCDEB7"/>
    <w:rsid w:val="4187C63D"/>
    <w:rsid w:val="419577B6"/>
    <w:rsid w:val="4A163C99"/>
    <w:rsid w:val="50857E1D"/>
    <w:rsid w:val="51B51A26"/>
    <w:rsid w:val="55BE82CD"/>
    <w:rsid w:val="5608EA34"/>
    <w:rsid w:val="56400A01"/>
    <w:rsid w:val="58909002"/>
    <w:rsid w:val="5A2C6063"/>
    <w:rsid w:val="5EFFD186"/>
    <w:rsid w:val="61B21593"/>
    <w:rsid w:val="6FEBD53A"/>
    <w:rsid w:val="74904FA2"/>
    <w:rsid w:val="74E74629"/>
    <w:rsid w:val="7507C7A5"/>
    <w:rsid w:val="75B4E435"/>
    <w:rsid w:val="765FD16A"/>
    <w:rsid w:val="7F59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DC69839A-0559-4D80-9A44-5EB9E03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EACBB-217F-4313-99F1-CE772C891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84</cp:revision>
  <dcterms:created xsi:type="dcterms:W3CDTF">2022-06-15T15:23:00Z</dcterms:created>
  <dcterms:modified xsi:type="dcterms:W3CDTF">2022-06-15T19:50:00Z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462900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