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FD99709" w:rsidP="3FD99709" w:rsidRDefault="3FD99709" w14:paraId="15FF099D" w14:textId="08BBA6F6">
      <w:pPr>
        <w:pStyle w:val="NoSpacing"/>
      </w:pPr>
    </w:p>
    <w:p w:rsidRPr="004069BB" w:rsidR="004818F4" w:rsidP="3FD99709" w:rsidRDefault="004818F4" w14:paraId="4DEAABF5" w14:textId="77777777" w14:noSpellErr="1">
      <w:pPr>
        <w:spacing w:after="0" w:line="240" w:lineRule="auto"/>
        <w:jc w:val="center"/>
        <w:rPr>
          <w:rFonts w:ascii="Calibri" w:hAnsi="Calibri" w:eastAsia="Calibri" w:cs="Times New Roman"/>
          <w:b w:val="1"/>
          <w:bCs w:val="1"/>
          <w:sz w:val="28"/>
          <w:szCs w:val="28"/>
        </w:rPr>
      </w:pPr>
      <w:bookmarkStart w:name="_Int_XHUVZyGF" w:id="2086956017"/>
      <w:r w:rsidRPr="3FD99709" w:rsidR="004818F4">
        <w:rPr>
          <w:rFonts w:ascii="Calibri" w:hAnsi="Calibri" w:eastAsia="Calibri" w:cs="Times New Roman"/>
          <w:b w:val="1"/>
          <w:bCs w:val="1"/>
          <w:sz w:val="28"/>
          <w:szCs w:val="28"/>
        </w:rPr>
        <w:t xml:space="preserve">Middle Cedar Watershed Management Authority </w:t>
      </w:r>
      <w:bookmarkEnd w:id="2086956017"/>
    </w:p>
    <w:p w:rsidRPr="004069BB" w:rsidR="004818F4" w:rsidP="004818F4" w:rsidRDefault="004818F4" w14:paraId="3ED3C739" w14:textId="77777777">
      <w:pPr>
        <w:spacing w:after="0" w:line="240" w:lineRule="auto"/>
        <w:jc w:val="center"/>
        <w:rPr>
          <w:rFonts w:ascii="Calibri" w:hAnsi="Calibri" w:eastAsia="Calibri" w:cs="Times New Roman"/>
          <w:b/>
          <w:sz w:val="28"/>
          <w:szCs w:val="28"/>
        </w:rPr>
      </w:pPr>
      <w:r w:rsidRPr="004069BB">
        <w:rPr>
          <w:rFonts w:ascii="Calibri" w:hAnsi="Calibri" w:eastAsia="Calibri" w:cs="Times New Roman"/>
          <w:b/>
          <w:sz w:val="28"/>
          <w:szCs w:val="28"/>
        </w:rPr>
        <w:t>Board of Directors Meeting</w:t>
      </w:r>
    </w:p>
    <w:p w:rsidRPr="004069BB" w:rsidR="004818F4" w:rsidP="004818F4" w:rsidRDefault="004818F4" w14:paraId="5D8E9ACA" w14:textId="492C8E45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3FD99709" w:rsidR="004818F4">
        <w:rPr>
          <w:rFonts w:eastAsia="Calibri" w:cs="Times New Roman"/>
          <w:sz w:val="24"/>
          <w:szCs w:val="24"/>
        </w:rPr>
        <w:t>Thursday, June</w:t>
      </w:r>
      <w:r w:rsidRPr="3FD99709" w:rsidR="00AB3FA8">
        <w:rPr>
          <w:rFonts w:eastAsia="Calibri" w:cs="Times New Roman"/>
          <w:sz w:val="24"/>
          <w:szCs w:val="24"/>
        </w:rPr>
        <w:t xml:space="preserve"> </w:t>
      </w:r>
      <w:r w:rsidRPr="3FD99709" w:rsidR="00AB3FA8">
        <w:rPr>
          <w:rFonts w:eastAsia="Calibri" w:cs="Times New Roman"/>
          <w:sz w:val="24"/>
          <w:szCs w:val="24"/>
        </w:rPr>
        <w:t>16</w:t>
      </w:r>
      <w:r w:rsidRPr="3FD99709" w:rsidR="009004B4">
        <w:rPr>
          <w:rFonts w:eastAsia="Calibri" w:cs="Times New Roman"/>
          <w:sz w:val="24"/>
          <w:szCs w:val="24"/>
        </w:rPr>
        <w:t>, 2022</w:t>
      </w:r>
      <w:r w:rsidRPr="3FD99709" w:rsidR="00E442BB">
        <w:rPr>
          <w:rFonts w:eastAsia="Calibri" w:cs="Times New Roman"/>
          <w:sz w:val="24"/>
          <w:szCs w:val="24"/>
        </w:rPr>
        <w:t>,</w:t>
      </w:r>
      <w:r w:rsidRPr="3FD99709" w:rsidR="004818F4">
        <w:rPr>
          <w:rFonts w:eastAsia="Calibri" w:cs="Times New Roman"/>
          <w:sz w:val="24"/>
          <w:szCs w:val="24"/>
        </w:rPr>
        <w:t xml:space="preserve"> 3:00 pm – </w:t>
      </w:r>
      <w:r w:rsidRPr="3FD99709" w:rsidR="00F149B7">
        <w:rPr>
          <w:rFonts w:eastAsia="Calibri" w:cs="Times New Roman"/>
          <w:sz w:val="24"/>
          <w:szCs w:val="24"/>
        </w:rPr>
        <w:t>4</w:t>
      </w:r>
      <w:r w:rsidRPr="3FD99709" w:rsidR="004818F4">
        <w:rPr>
          <w:rFonts w:eastAsia="Calibri" w:cs="Times New Roman"/>
          <w:sz w:val="24"/>
          <w:szCs w:val="24"/>
        </w:rPr>
        <w:t>:</w:t>
      </w:r>
      <w:r w:rsidRPr="3FD99709" w:rsidR="00F149B7">
        <w:rPr>
          <w:rFonts w:eastAsia="Calibri" w:cs="Times New Roman"/>
          <w:sz w:val="24"/>
          <w:szCs w:val="24"/>
        </w:rPr>
        <w:t>3</w:t>
      </w:r>
      <w:r w:rsidRPr="3FD99709" w:rsidR="004818F4">
        <w:rPr>
          <w:rFonts w:eastAsia="Calibri" w:cs="Times New Roman"/>
          <w:sz w:val="24"/>
          <w:szCs w:val="24"/>
        </w:rPr>
        <w:t>0 pm</w:t>
      </w:r>
    </w:p>
    <w:p w:rsidRPr="004069BB" w:rsidR="00446060" w:rsidP="005958BF" w:rsidRDefault="007A5256" w14:paraId="05BA2A16" w14:textId="467EC1E2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 xml:space="preserve">Virtual meeting </w:t>
      </w:r>
      <w:r w:rsidR="005D3041">
        <w:rPr>
          <w:rFonts w:eastAsia="Calibri" w:cs="Times New Roman"/>
          <w:color w:val="212121"/>
          <w:sz w:val="24"/>
          <w:szCs w:val="28"/>
        </w:rPr>
        <w:t>with in-person option at ECICOG office</w:t>
      </w:r>
    </w:p>
    <w:p w:rsidRPr="004069BB" w:rsidR="005958BF" w:rsidP="005958BF" w:rsidRDefault="005958BF" w14:paraId="51ED412B" w14:textId="77777777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:rsidRPr="004069BB" w:rsidR="004818F4" w:rsidP="004818F4" w:rsidRDefault="00277544" w14:paraId="15E9EAC9" w14:textId="72E7C6F1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 xml:space="preserve">Meeting </w:t>
      </w:r>
      <w:r w:rsidR="009D5A39">
        <w:rPr>
          <w:b/>
          <w:sz w:val="28"/>
          <w:szCs w:val="28"/>
        </w:rPr>
        <w:t>Notes (due to no quorum)</w:t>
      </w:r>
    </w:p>
    <w:p w:rsidRPr="00A25456" w:rsidR="00277544" w:rsidP="00AB5123" w:rsidRDefault="00277544" w14:paraId="49E0E488" w14:textId="3D035126">
      <w:pPr>
        <w:rPr>
          <w:sz w:val="24"/>
          <w:szCs w:val="24"/>
        </w:rPr>
      </w:pPr>
      <w:r w:rsidRPr="3FD99709" w:rsidR="00277544">
        <w:rPr>
          <w:b w:val="1"/>
          <w:bCs w:val="1"/>
          <w:sz w:val="24"/>
          <w:szCs w:val="24"/>
        </w:rPr>
        <w:t>Board Members Present:</w:t>
      </w:r>
      <w:r w:rsidRPr="3FD99709" w:rsidR="00AB5123">
        <w:rPr>
          <w:sz w:val="24"/>
          <w:szCs w:val="24"/>
        </w:rPr>
        <w:t xml:space="preserve"> Fred </w:t>
      </w:r>
      <w:r w:rsidRPr="3FD99709" w:rsidR="00AB5123">
        <w:rPr>
          <w:sz w:val="24"/>
          <w:szCs w:val="24"/>
        </w:rPr>
        <w:t>Abels</w:t>
      </w:r>
      <w:r w:rsidRPr="3FD99709" w:rsidR="00AB5123">
        <w:rPr>
          <w:sz w:val="24"/>
          <w:szCs w:val="24"/>
        </w:rPr>
        <w:t xml:space="preserve"> (Grundy SWCD), </w:t>
      </w:r>
      <w:r w:rsidRPr="3FD99709" w:rsidR="00E47841">
        <w:rPr>
          <w:sz w:val="24"/>
          <w:szCs w:val="24"/>
        </w:rPr>
        <w:t xml:space="preserve">Wayne </w:t>
      </w:r>
      <w:r w:rsidRPr="3FD99709" w:rsidR="004535B5">
        <w:rPr>
          <w:sz w:val="24"/>
          <w:szCs w:val="24"/>
        </w:rPr>
        <w:t>Castle</w:t>
      </w:r>
      <w:r w:rsidRPr="3FD99709" w:rsidR="00AB5123">
        <w:rPr>
          <w:sz w:val="24"/>
          <w:szCs w:val="24"/>
        </w:rPr>
        <w:t xml:space="preserve"> (</w:t>
      </w:r>
      <w:r w:rsidRPr="3FD99709" w:rsidR="004535B5">
        <w:rPr>
          <w:sz w:val="24"/>
          <w:szCs w:val="24"/>
        </w:rPr>
        <w:t>Waterloo</w:t>
      </w:r>
      <w:r w:rsidRPr="3FD99709" w:rsidR="00AB5123">
        <w:rPr>
          <w:sz w:val="24"/>
          <w:szCs w:val="24"/>
        </w:rPr>
        <w:t xml:space="preserve">), </w:t>
      </w:r>
      <w:r w:rsidRPr="3FD99709" w:rsidR="0071637F">
        <w:rPr>
          <w:sz w:val="24"/>
          <w:szCs w:val="24"/>
        </w:rPr>
        <w:t xml:space="preserve">Al </w:t>
      </w:r>
      <w:r w:rsidRPr="3FD99709" w:rsidR="00D42899">
        <w:rPr>
          <w:sz w:val="24"/>
          <w:szCs w:val="24"/>
        </w:rPr>
        <w:t>Schafbuch</w:t>
      </w:r>
      <w:r w:rsidRPr="3FD99709" w:rsidR="00AB5123">
        <w:rPr>
          <w:sz w:val="24"/>
          <w:szCs w:val="24"/>
        </w:rPr>
        <w:t xml:space="preserve"> (</w:t>
      </w:r>
      <w:r w:rsidRPr="3FD99709" w:rsidR="00AB5123">
        <w:rPr>
          <w:sz w:val="24"/>
          <w:szCs w:val="24"/>
        </w:rPr>
        <w:t>Tama</w:t>
      </w:r>
      <w:r w:rsidRPr="3FD99709" w:rsidR="00AB5123">
        <w:rPr>
          <w:sz w:val="24"/>
          <w:szCs w:val="24"/>
        </w:rPr>
        <w:t xml:space="preserve"> SWCD), Tracy Seeman (Benton County), Don </w:t>
      </w:r>
      <w:r w:rsidRPr="3FD99709" w:rsidR="00AB5123">
        <w:rPr>
          <w:sz w:val="24"/>
          <w:szCs w:val="24"/>
        </w:rPr>
        <w:t>Shonka</w:t>
      </w:r>
      <w:r w:rsidRPr="3FD99709" w:rsidR="00AB5123">
        <w:rPr>
          <w:sz w:val="24"/>
          <w:szCs w:val="24"/>
        </w:rPr>
        <w:t xml:space="preserve"> (Buchanan County), Sherman Lundy (Black Hawk SWCD), Maria Perez (Cedar Falls), Mary Beth Stevenson (Cedar Rapids), </w:t>
      </w:r>
      <w:r w:rsidRPr="3FD99709" w:rsidR="00015074">
        <w:rPr>
          <w:sz w:val="24"/>
          <w:szCs w:val="24"/>
        </w:rPr>
        <w:t xml:space="preserve">Chris </w:t>
      </w:r>
      <w:r w:rsidRPr="3FD99709" w:rsidR="00A30713">
        <w:rPr>
          <w:sz w:val="24"/>
          <w:szCs w:val="24"/>
        </w:rPr>
        <w:t>Ward</w:t>
      </w:r>
      <w:r w:rsidRPr="3FD99709" w:rsidR="00015074">
        <w:rPr>
          <w:sz w:val="24"/>
          <w:szCs w:val="24"/>
        </w:rPr>
        <w:t xml:space="preserve"> (</w:t>
      </w:r>
      <w:r w:rsidRPr="3FD99709" w:rsidR="00A30713">
        <w:rPr>
          <w:sz w:val="24"/>
          <w:szCs w:val="24"/>
        </w:rPr>
        <w:t>Vinton</w:t>
      </w:r>
      <w:r w:rsidRPr="3FD99709" w:rsidR="00015074">
        <w:rPr>
          <w:sz w:val="24"/>
          <w:szCs w:val="24"/>
        </w:rPr>
        <w:t xml:space="preserve">), Nathan </w:t>
      </w:r>
      <w:proofErr w:type="spellStart"/>
      <w:r w:rsidRPr="3FD99709" w:rsidR="00015074">
        <w:rPr>
          <w:sz w:val="24"/>
          <w:szCs w:val="24"/>
        </w:rPr>
        <w:t>Wrange</w:t>
      </w:r>
      <w:proofErr w:type="spellEnd"/>
      <w:r w:rsidRPr="3FD99709" w:rsidR="00015074">
        <w:rPr>
          <w:sz w:val="24"/>
          <w:szCs w:val="24"/>
        </w:rPr>
        <w:t xml:space="preserve"> (</w:t>
      </w:r>
      <w:r w:rsidRPr="3FD99709" w:rsidR="00015074">
        <w:rPr>
          <w:sz w:val="24"/>
          <w:szCs w:val="24"/>
        </w:rPr>
        <w:t>Tama</w:t>
      </w:r>
      <w:r w:rsidRPr="3FD99709" w:rsidR="00015074">
        <w:rPr>
          <w:sz w:val="24"/>
          <w:szCs w:val="24"/>
        </w:rPr>
        <w:t xml:space="preserve"> County)</w:t>
      </w:r>
      <w:r w:rsidRPr="3FD99709" w:rsidR="00DC4856">
        <w:rPr>
          <w:sz w:val="24"/>
          <w:szCs w:val="24"/>
        </w:rPr>
        <w:t xml:space="preserve">, </w:t>
      </w:r>
      <w:r w:rsidRPr="3FD99709" w:rsidR="00382600">
        <w:rPr>
          <w:sz w:val="24"/>
          <w:szCs w:val="24"/>
        </w:rPr>
        <w:t>Chris Even</w:t>
      </w:r>
      <w:r w:rsidRPr="3FD99709" w:rsidR="007C022A">
        <w:rPr>
          <w:sz w:val="24"/>
          <w:szCs w:val="24"/>
        </w:rPr>
        <w:t xml:space="preserve"> (</w:t>
      </w:r>
      <w:r w:rsidRPr="3FD99709" w:rsidR="007C022A">
        <w:rPr>
          <w:sz w:val="24"/>
          <w:szCs w:val="24"/>
        </w:rPr>
        <w:t>Jesup</w:t>
      </w:r>
      <w:r w:rsidRPr="3FD99709" w:rsidR="007C022A">
        <w:rPr>
          <w:sz w:val="24"/>
          <w:szCs w:val="24"/>
        </w:rPr>
        <w:t>), Chris Sch</w:t>
      </w:r>
      <w:r w:rsidRPr="3FD99709" w:rsidR="009B2572">
        <w:rPr>
          <w:sz w:val="24"/>
          <w:szCs w:val="24"/>
        </w:rPr>
        <w:t>wartz (Black Hawk County), Charlie Nichols (Linn County)</w:t>
      </w:r>
      <w:r w:rsidRPr="3FD99709" w:rsidR="006042A3">
        <w:rPr>
          <w:sz w:val="24"/>
          <w:szCs w:val="24"/>
        </w:rPr>
        <w:t xml:space="preserve">. </w:t>
      </w:r>
    </w:p>
    <w:p w:rsidRPr="00180D59" w:rsidR="00277544" w:rsidP="3FD99709" w:rsidRDefault="00277544" w14:paraId="53AC0222" w14:textId="71A25275">
      <w:pPr>
        <w:pStyle w:val="Normal"/>
        <w:rPr>
          <w:sz w:val="24"/>
          <w:szCs w:val="24"/>
        </w:rPr>
      </w:pPr>
      <w:r w:rsidRPr="3FD99709" w:rsidR="00277544">
        <w:rPr>
          <w:b w:val="1"/>
          <w:bCs w:val="1"/>
          <w:sz w:val="24"/>
          <w:szCs w:val="24"/>
        </w:rPr>
        <w:t>Others Present:</w:t>
      </w:r>
      <w:r w:rsidRPr="3FD99709" w:rsidR="00180D59">
        <w:rPr>
          <w:sz w:val="24"/>
          <w:szCs w:val="24"/>
        </w:rPr>
        <w:t xml:space="preserve"> </w:t>
      </w:r>
      <w:r w:rsidRPr="3FD99709" w:rsidR="00180D59">
        <w:rPr>
          <w:sz w:val="24"/>
          <w:szCs w:val="24"/>
        </w:rPr>
        <w:t>Jennifer Fencl (ECICOG), Dan Able (resident)</w:t>
      </w:r>
      <w:r w:rsidRPr="3FD99709" w:rsidR="00691BE8">
        <w:rPr>
          <w:sz w:val="24"/>
          <w:szCs w:val="24"/>
        </w:rPr>
        <w:t>,</w:t>
      </w:r>
      <w:r w:rsidRPr="3FD99709" w:rsidR="00180D59">
        <w:rPr>
          <w:sz w:val="24"/>
          <w:szCs w:val="24"/>
        </w:rPr>
        <w:t xml:space="preserve"> Josh Balk (Black Hawk SWCD), </w:t>
      </w:r>
      <w:r w:rsidRPr="3FD99709" w:rsidR="008F2D63">
        <w:rPr>
          <w:sz w:val="24"/>
          <w:szCs w:val="24"/>
        </w:rPr>
        <w:t xml:space="preserve">Jeff </w:t>
      </w:r>
      <w:r w:rsidRPr="3FD99709" w:rsidR="008F2D63">
        <w:rPr>
          <w:sz w:val="24"/>
          <w:szCs w:val="24"/>
        </w:rPr>
        <w:t>Geerts</w:t>
      </w:r>
      <w:r w:rsidRPr="3FD99709" w:rsidR="00180D59">
        <w:rPr>
          <w:sz w:val="24"/>
          <w:szCs w:val="24"/>
        </w:rPr>
        <w:t xml:space="preserve"> (</w:t>
      </w:r>
      <w:r w:rsidRPr="3FD99709" w:rsidR="00EF09E0">
        <w:rPr>
          <w:sz w:val="24"/>
          <w:szCs w:val="24"/>
        </w:rPr>
        <w:t>I</w:t>
      </w:r>
      <w:r w:rsidRPr="3FD99709" w:rsidR="00A5689C">
        <w:rPr>
          <w:sz w:val="24"/>
          <w:szCs w:val="24"/>
        </w:rPr>
        <w:t>E</w:t>
      </w:r>
      <w:r w:rsidRPr="3FD99709" w:rsidR="00EF09E0">
        <w:rPr>
          <w:sz w:val="24"/>
          <w:szCs w:val="24"/>
        </w:rPr>
        <w:t>D</w:t>
      </w:r>
      <w:r w:rsidRPr="3FD99709" w:rsidR="00A5689C">
        <w:rPr>
          <w:sz w:val="24"/>
          <w:szCs w:val="24"/>
        </w:rPr>
        <w:t>A</w:t>
      </w:r>
      <w:r w:rsidRPr="3FD99709" w:rsidR="00180D59">
        <w:rPr>
          <w:sz w:val="24"/>
          <w:szCs w:val="24"/>
        </w:rPr>
        <w:t xml:space="preserve">), </w:t>
      </w:r>
      <w:r w:rsidRPr="3FD99709" w:rsidR="3FD997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Rose Danaher (Benton SWCD),</w:t>
      </w:r>
      <w:r w:rsidRPr="3FD99709" w:rsidR="00464BF3">
        <w:rPr>
          <w:sz w:val="24"/>
          <w:szCs w:val="24"/>
        </w:rPr>
        <w:t xml:space="preserve"> </w:t>
      </w:r>
      <w:r w:rsidRPr="3FD99709" w:rsidR="00800F48">
        <w:rPr>
          <w:sz w:val="24"/>
          <w:szCs w:val="24"/>
        </w:rPr>
        <w:t xml:space="preserve">Nick </w:t>
      </w:r>
      <w:r w:rsidRPr="3FD99709" w:rsidR="00800F48">
        <w:rPr>
          <w:sz w:val="24"/>
          <w:szCs w:val="24"/>
        </w:rPr>
        <w:t>Fratzke</w:t>
      </w:r>
      <w:r w:rsidRPr="3FD99709" w:rsidR="00E64845">
        <w:rPr>
          <w:sz w:val="24"/>
          <w:szCs w:val="24"/>
        </w:rPr>
        <w:t xml:space="preserve"> (INRCOG), Miranda Haes</w:t>
      </w:r>
      <w:r w:rsidRPr="3FD99709" w:rsidR="00180D59">
        <w:rPr>
          <w:sz w:val="24"/>
          <w:szCs w:val="24"/>
        </w:rPr>
        <w:t xml:space="preserve"> (Iowa DNR), Jon Gallagher (Linn County).</w:t>
      </w:r>
    </w:p>
    <w:p w:rsidRPr="00DA7FC5" w:rsidR="004818F4" w:rsidP="00DB48FA" w:rsidRDefault="004818F4" w14:paraId="08DAAC32" w14:textId="271589E3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:rsidRPr="00AD437A" w:rsidR="00AD437A" w:rsidP="3FD99709" w:rsidRDefault="00AD437A" w14:paraId="06842165" w14:textId="0B6D1008">
      <w:pPr>
        <w:shd w:val="clear" w:color="auto" w:fill="FFFFFF" w:themeFill="background1"/>
        <w:spacing w:after="100" w:line="240" w:lineRule="auto"/>
        <w:textAlignment w:val="baseline"/>
        <w:rPr>
          <w:rFonts w:ascii="Calibri" w:hAnsi="Calibri" w:eastAsia="Times New Roman" w:cs="Calibri"/>
          <w:color w:val="000000"/>
          <w:sz w:val="24"/>
          <w:szCs w:val="24"/>
        </w:rPr>
      </w:pPr>
      <w:r w:rsidRPr="3FD99709" w:rsidR="00AD437A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There was </w:t>
      </w:r>
      <w:r w:rsidRPr="3FD99709" w:rsidR="00AD437A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not a quorum for the Middle Cedar WMA Board</w:t>
      </w:r>
      <w:r w:rsidRPr="3FD99709" w:rsidR="00DF0634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meeting June 16, 2022</w:t>
      </w:r>
      <w:r w:rsidRPr="3FD99709" w:rsidR="00AD437A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 It was the recommendation of the Board to proceed with agenda items and ask for electronic votes after the meeting</w:t>
      </w:r>
      <w:r w:rsidRPr="3FD99709" w:rsidR="00DF0634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</w:t>
      </w:r>
    </w:p>
    <w:p w:rsidRPr="00DA7FC5" w:rsidR="004818F4" w:rsidP="3FD99709" w:rsidRDefault="004818F4" w14:paraId="2834EC59" w14:textId="27DE3C22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rPr>
          <w:b w:val="1"/>
          <w:bCs w:val="1"/>
          <w:sz w:val="24"/>
          <w:szCs w:val="24"/>
        </w:rPr>
      </w:pPr>
      <w:r w:rsidRPr="3FD99709" w:rsidR="004818F4">
        <w:rPr>
          <w:b w:val="1"/>
          <w:bCs w:val="1"/>
          <w:sz w:val="24"/>
          <w:szCs w:val="24"/>
        </w:rPr>
        <w:t>Minutes and Notes of Previous Meeting</w:t>
      </w:r>
      <w:r w:rsidRPr="3FD99709" w:rsidR="00507E8A">
        <w:rPr>
          <w:b w:val="1"/>
          <w:bCs w:val="1"/>
          <w:sz w:val="24"/>
          <w:szCs w:val="24"/>
        </w:rPr>
        <w:t>s</w:t>
      </w:r>
      <w:r w:rsidRPr="3FD99709" w:rsidR="004818F4">
        <w:rPr>
          <w:b w:val="1"/>
          <w:bCs w:val="1"/>
          <w:sz w:val="24"/>
          <w:szCs w:val="24"/>
        </w:rPr>
        <w:t xml:space="preserve"> – January 20 and </w:t>
      </w:r>
      <w:r w:rsidRPr="3FD99709" w:rsidR="00A4394F">
        <w:rPr>
          <w:b w:val="1"/>
          <w:bCs w:val="1"/>
          <w:sz w:val="24"/>
          <w:szCs w:val="24"/>
        </w:rPr>
        <w:t>April</w:t>
      </w:r>
      <w:r w:rsidRPr="3FD99709" w:rsidR="00507E8A">
        <w:rPr>
          <w:b w:val="1"/>
          <w:bCs w:val="1"/>
          <w:sz w:val="24"/>
          <w:szCs w:val="24"/>
        </w:rPr>
        <w:t xml:space="preserve"> </w:t>
      </w:r>
      <w:r w:rsidRPr="3FD99709" w:rsidR="00037889">
        <w:rPr>
          <w:b w:val="1"/>
          <w:bCs w:val="1"/>
          <w:sz w:val="24"/>
          <w:szCs w:val="24"/>
        </w:rPr>
        <w:t>21</w:t>
      </w:r>
      <w:r w:rsidRPr="3FD99709" w:rsidR="00507E8A">
        <w:rPr>
          <w:b w:val="1"/>
          <w:bCs w:val="1"/>
          <w:sz w:val="24"/>
          <w:szCs w:val="24"/>
        </w:rPr>
        <w:t xml:space="preserve">, </w:t>
      </w:r>
      <w:r w:rsidRPr="3FD99709" w:rsidR="006042A3">
        <w:rPr>
          <w:b w:val="1"/>
          <w:bCs w:val="1"/>
          <w:sz w:val="24"/>
          <w:szCs w:val="24"/>
        </w:rPr>
        <w:t>20</w:t>
      </w:r>
      <w:r w:rsidRPr="3FD99709" w:rsidR="00EF66A2">
        <w:rPr>
          <w:b w:val="1"/>
          <w:bCs w:val="1"/>
          <w:sz w:val="24"/>
          <w:szCs w:val="24"/>
        </w:rPr>
        <w:t>2</w:t>
      </w:r>
      <w:r w:rsidRPr="3FD99709" w:rsidR="00037889">
        <w:rPr>
          <w:b w:val="1"/>
          <w:bCs w:val="1"/>
          <w:sz w:val="24"/>
          <w:szCs w:val="24"/>
        </w:rPr>
        <w:t>2 – no action</w:t>
      </w:r>
    </w:p>
    <w:p w:rsidR="3FD99709" w:rsidP="3FD99709" w:rsidRDefault="3FD99709" w14:paraId="5E4ADD3C" w14:textId="6B26B7FC">
      <w:pPr>
        <w:pStyle w:val="ListParagraph"/>
        <w:numPr>
          <w:ilvl w:val="0"/>
          <w:numId w:val="6"/>
        </w:numPr>
        <w:tabs>
          <w:tab w:val="left" w:leader="none" w:pos="900"/>
        </w:tabs>
        <w:spacing w:before="240" w:after="0" w:line="240" w:lineRule="auto"/>
        <w:rPr>
          <w:b w:val="1"/>
          <w:bCs w:val="1"/>
          <w:sz w:val="24"/>
          <w:szCs w:val="24"/>
        </w:rPr>
      </w:pPr>
      <w:proofErr w:type="gramStart"/>
      <w:r w:rsidRPr="3FD99709" w:rsidR="3FD99709">
        <w:rPr>
          <w:b w:val="1"/>
          <w:bCs w:val="1"/>
          <w:sz w:val="24"/>
          <w:szCs w:val="24"/>
        </w:rPr>
        <w:t>Amend By-</w:t>
      </w:r>
      <w:proofErr w:type="gramEnd"/>
      <w:r w:rsidRPr="3FD99709" w:rsidR="3FD99709">
        <w:rPr>
          <w:b w:val="1"/>
          <w:bCs w:val="1"/>
          <w:sz w:val="24"/>
          <w:szCs w:val="24"/>
        </w:rPr>
        <w:t>Laws – Draft Discussed</w:t>
      </w:r>
    </w:p>
    <w:p w:rsidR="7494D551" w:rsidP="3FD99709" w:rsidRDefault="7494D551" w14:paraId="687C6B82" w14:textId="4599FC56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Board discussed amending the WMA By-Laws to add another way to achieve a quorum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. Several ideas were considered and expanding the Executive Committee had the most support. The proposed changes include expanding the Executive Committee to 9 and 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designating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a balance of 3 county, 3 city, and 3 SWCD representatives. To the extent possible, the Executive Committee will be made up of representatives of members that contribute local resources to support the WMA’s activities. Once a 9-member Executive Committee is 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established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, regular Board meetings that do not have a quorum will continue with a quorum of at least 5 Executive Committee members. If a quorum of the Executive Committee is 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established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, the meeting continues with everyone present participating and voting. Approving action items will need half plus one of all present. </w:t>
      </w:r>
    </w:p>
    <w:p w:rsidR="7494D551" w:rsidP="3FD99709" w:rsidRDefault="7494D551" w14:paraId="37305601" w14:textId="18FB55F5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</w:pP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 xml:space="preserve">Motion by Stevenson, second by Lundy to amend the By-Laws to 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>establish</w:t>
      </w:r>
      <w:r w:rsidRPr="3FD99709" w:rsidR="7494D551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 xml:space="preserve"> a 9-member Executive Committee with balanced representation of members that contribute local resources. It is further moved that regular WMA Board meetings will continue with at least 5 Executive Committee members and decisions made by a vote of half plus one of all present. 12 Ayes, Schafbuch votes Nay, motion carried with one more vote from Linn SWCD after the meeting.</w:t>
      </w:r>
    </w:p>
    <w:p w:rsidR="398BF6F1" w:rsidP="3FD99709" w:rsidRDefault="00351E26" w14:paraId="4A691C9A" w14:textId="50B1F1E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rPr>
          <w:b w:val="1"/>
          <w:bCs w:val="1"/>
          <w:sz w:val="24"/>
          <w:szCs w:val="24"/>
        </w:rPr>
      </w:pPr>
      <w:r w:rsidRPr="3FD99709" w:rsidR="00351E26">
        <w:rPr>
          <w:b w:val="1"/>
          <w:bCs w:val="1"/>
          <w:sz w:val="24"/>
          <w:szCs w:val="24"/>
        </w:rPr>
        <w:t>Administrative</w:t>
      </w:r>
      <w:r w:rsidRPr="3FD99709" w:rsidR="005E0AD8">
        <w:rPr>
          <w:b w:val="1"/>
          <w:bCs w:val="1"/>
          <w:sz w:val="24"/>
          <w:szCs w:val="24"/>
        </w:rPr>
        <w:t xml:space="preserve"> Services Update</w:t>
      </w:r>
    </w:p>
    <w:p w:rsidR="3FD99709" w:rsidP="3FD99709" w:rsidRDefault="3FD99709" w14:paraId="66BB0C6E" w14:textId="1BDAC2B2">
      <w:pPr>
        <w:pStyle w:val="Normal"/>
        <w:tabs>
          <w:tab w:val="left" w:leader="none" w:pos="900"/>
        </w:tabs>
        <w:spacing w:before="0" w:beforeAutospacing="off" w:after="0" w:line="240" w:lineRule="auto"/>
        <w:ind w:left="0"/>
        <w:rPr>
          <w:b w:val="0"/>
          <w:bCs w:val="0"/>
          <w:sz w:val="24"/>
          <w:szCs w:val="24"/>
        </w:rPr>
      </w:pPr>
      <w:r w:rsidRPr="3FD99709" w:rsidR="3FD99709">
        <w:rPr>
          <w:b w:val="0"/>
          <w:bCs w:val="0"/>
          <w:sz w:val="24"/>
          <w:szCs w:val="24"/>
        </w:rPr>
        <w:t xml:space="preserve">Fencl reported that invoices will be sent out at the end of June to the members that agreed to contribute. </w:t>
      </w:r>
    </w:p>
    <w:p w:rsidR="00EF66A2" w:rsidP="00DB48FA" w:rsidRDefault="002E7088" w14:paraId="39F05DBD" w14:textId="1FAC63E8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FD99709" w:rsidR="002E7088">
        <w:rPr>
          <w:b w:val="1"/>
          <w:bCs w:val="1"/>
          <w:sz w:val="24"/>
          <w:szCs w:val="24"/>
        </w:rPr>
        <w:t>Watershed Project Update</w:t>
      </w:r>
    </w:p>
    <w:p w:rsidR="3FD99709" w:rsidP="3FD99709" w:rsidRDefault="3FD99709" w14:paraId="338B721D" w14:textId="09B24553">
      <w:pPr>
        <w:pStyle w:val="ListParagraph"/>
        <w:numPr>
          <w:ilvl w:val="0"/>
          <w:numId w:val="8"/>
        </w:numPr>
        <w:tabs>
          <w:tab w:val="left" w:leader="none" w:pos="900"/>
        </w:tabs>
        <w:spacing w:before="120" w:after="0" w:line="240" w:lineRule="auto"/>
        <w:ind w:left="864" w:hanging="432"/>
        <w:rPr>
          <w:b w:val="1"/>
          <w:bCs w:val="1"/>
          <w:sz w:val="24"/>
          <w:szCs w:val="24"/>
        </w:rPr>
      </w:pPr>
      <w:r w:rsidRPr="3FD99709" w:rsidR="3FD99709">
        <w:rPr>
          <w:b w:val="1"/>
          <w:bCs w:val="1"/>
          <w:sz w:val="24"/>
          <w:szCs w:val="24"/>
        </w:rPr>
        <w:t>Iowa Water Approach</w:t>
      </w:r>
    </w:p>
    <w:p w:rsidR="3FD99709" w:rsidP="3FD99709" w:rsidRDefault="3FD99709" w14:paraId="491D23B3" w14:textId="25F8F27B">
      <w:pPr>
        <w:pStyle w:val="Normal"/>
        <w:tabs>
          <w:tab w:val="left" w:leader="none" w:pos="900"/>
        </w:tabs>
        <w:spacing w:before="60" w:beforeAutospacing="off" w:after="0" w:line="240" w:lineRule="auto"/>
        <w:ind w:left="72"/>
        <w:rPr>
          <w:b w:val="0"/>
          <w:bCs w:val="0"/>
          <w:sz w:val="24"/>
          <w:szCs w:val="24"/>
        </w:rPr>
      </w:pPr>
      <w:r w:rsidRPr="3FD99709" w:rsidR="3FD99709">
        <w:rPr>
          <w:b w:val="0"/>
          <w:bCs w:val="0"/>
          <w:sz w:val="24"/>
          <w:szCs w:val="24"/>
        </w:rPr>
        <w:t xml:space="preserve">Fencl reported on the </w:t>
      </w:r>
      <w:r w:rsidRPr="3FD99709" w:rsidR="3FD99709">
        <w:rPr>
          <w:b w:val="0"/>
          <w:bCs w:val="0"/>
          <w:sz w:val="24"/>
          <w:szCs w:val="24"/>
        </w:rPr>
        <w:t>IWA</w:t>
      </w:r>
      <w:r w:rsidRPr="3FD99709" w:rsidR="3FD99709">
        <w:rPr>
          <w:b w:val="0"/>
          <w:bCs w:val="0"/>
          <w:sz w:val="24"/>
          <w:szCs w:val="24"/>
        </w:rPr>
        <w:t xml:space="preserve"> Celebration Event in Benton County in June. The tour was </w:t>
      </w:r>
      <w:r>
        <w:tab/>
      </w:r>
      <w:r w:rsidRPr="3FD99709" w:rsidR="3FD99709">
        <w:rPr>
          <w:b w:val="0"/>
          <w:bCs w:val="0"/>
          <w:sz w:val="24"/>
          <w:szCs w:val="24"/>
        </w:rPr>
        <w:t xml:space="preserve">well attended. </w:t>
      </w:r>
    </w:p>
    <w:p w:rsidR="004451CE" w:rsidP="001C6D94" w:rsidRDefault="004451CE" w14:paraId="13085B2B" w14:textId="6F86A156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FD99709" w:rsidR="004451CE">
        <w:rPr>
          <w:b w:val="1"/>
          <w:bCs w:val="1"/>
          <w:sz w:val="24"/>
          <w:szCs w:val="24"/>
        </w:rPr>
        <w:t xml:space="preserve">North Iowa Agronomy Partners </w:t>
      </w:r>
    </w:p>
    <w:p w:rsidRPr="00B4783C" w:rsidR="00B4783C" w:rsidP="3FD99709" w:rsidRDefault="00B4783C" w14:paraId="27F04FE4" w14:textId="236AB1C2">
      <w:pPr>
        <w:pStyle w:val="Normal"/>
        <w:shd w:val="clear" w:color="auto" w:fill="FFFFFF" w:themeFill="background1"/>
        <w:spacing w:after="0" w:line="240" w:lineRule="auto"/>
        <w:ind w:left="720" w:firstLine="0"/>
        <w:textAlignment w:val="baseline"/>
        <w:rPr>
          <w:rFonts w:ascii="Calibri" w:hAnsi="Calibri" w:eastAsia="Times New Roman" w:cs="Calibri"/>
          <w:color w:val="000000"/>
          <w:sz w:val="24"/>
          <w:szCs w:val="24"/>
          <w:u w:val="none"/>
        </w:rPr>
      </w:pPr>
      <w:r w:rsidRPr="00B4783C" w:rsidR="00B4783C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>North Iowa Agronomy Partners received a</w:t>
      </w:r>
      <w:r w:rsidR="00B4783C">
        <w:rPr>
          <w:rFonts w:ascii="Calibri" w:hAnsi="Calibri" w:eastAsia="Times New Roman" w:cs="Calibri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</w:rPr>
        <w:t xml:space="preserve">time extension amendment to the technical 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</w:rPr>
        <w:t>assistance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</w:rPr>
        <w:t xml:space="preserve"> contract to complete the paperwork for adoption of conservation practices Jason 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</w:rPr>
        <w:t>assisted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</w:rPr>
        <w:t xml:space="preserve"> in the Middle Cedar watershed. The</w:t>
      </w:r>
      <w:r w:rsidR="00FC714F">
        <w:rPr>
          <w:rFonts w:ascii="Calibri" w:hAnsi="Calibri" w:eastAsia="Times New Roman" w:cs="Calibri"/>
          <w:color w:val="000000"/>
          <w:sz w:val="24"/>
          <w:szCs w:val="24"/>
        </w:rPr>
        <w:t xml:space="preserve">re is </w:t>
      </w:r>
      <w:r w:rsidR="00C22998">
        <w:rPr>
          <w:rFonts w:ascii="Calibri" w:hAnsi="Calibri" w:eastAsia="Times New Roman" w:cs="Calibri"/>
          <w:color w:val="000000"/>
          <w:sz w:val="24"/>
          <w:szCs w:val="24"/>
        </w:rPr>
        <w:t xml:space="preserve">$8,780 left on the contract. The Board decided to </w:t>
      </w:r>
      <w:r w:rsidRPr="3FD99709" w:rsidR="00B4783C">
        <w:rPr>
          <w:rFonts w:ascii="Calibri" w:hAnsi="Calibri" w:eastAsia="Times New Roman" w:cs="Calibri"/>
          <w:color w:val="000000"/>
          <w:sz w:val="24"/>
          <w:szCs w:val="24"/>
          <w:u w:val="none"/>
        </w:rPr>
        <w:t xml:space="preserve">ask </w:t>
      </w:r>
      <w:proofErr w:type="gramStart"/>
      <w:r w:rsidRPr="3FD99709" w:rsidR="00B4783C">
        <w:rPr>
          <w:rFonts w:ascii="Calibri" w:hAnsi="Calibri" w:eastAsia="Times New Roman" w:cs="Calibri"/>
          <w:color w:val="000000"/>
          <w:sz w:val="24"/>
          <w:szCs w:val="24"/>
          <w:u w:val="none"/>
        </w:rPr>
        <w:t>Iowa</w:t>
      </w:r>
      <w:proofErr w:type="gramEnd"/>
      <w:r w:rsidRPr="3FD99709" w:rsidR="00B4783C">
        <w:rPr>
          <w:rFonts w:ascii="Calibri" w:hAnsi="Calibri" w:eastAsia="Times New Roman" w:cs="Calibri"/>
          <w:color w:val="000000"/>
          <w:sz w:val="24"/>
          <w:szCs w:val="24"/>
          <w:u w:val="none"/>
        </w:rPr>
        <w:t xml:space="preserve"> Ag Water Alliance about setting up a farmer recognition program with the remaining funds</w:t>
      </w:r>
      <w:r w:rsidRPr="00B4783C" w:rsidR="00B4783C">
        <w:rPr>
          <w:rFonts w:ascii="Calibri" w:hAnsi="Calibri" w:eastAsia="Times New Roman" w:cs="Calibri"/>
          <w:color w:val="000000"/>
          <w:sz w:val="24"/>
          <w:szCs w:val="24"/>
          <w:u w:val="none"/>
        </w:rPr>
        <w:t>.</w:t>
      </w:r>
    </w:p>
    <w:p w:rsidRPr="00D90FA6" w:rsidR="00223B1A" w:rsidP="3FD99709" w:rsidRDefault="00223B1A" w14:paraId="41888F7D" w14:textId="7979D254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rPr>
          <w:b w:val="1"/>
          <w:bCs w:val="1"/>
          <w:sz w:val="24"/>
          <w:szCs w:val="24"/>
        </w:rPr>
      </w:pPr>
      <w:r w:rsidRPr="3FD99709" w:rsidR="00223B1A">
        <w:rPr>
          <w:b w:val="1"/>
          <w:bCs w:val="1"/>
          <w:sz w:val="24"/>
          <w:szCs w:val="24"/>
        </w:rPr>
        <w:t>Watershed Plan and Outreach Materials</w:t>
      </w:r>
    </w:p>
    <w:p w:rsidR="00783ED7" w:rsidP="3FD99709" w:rsidRDefault="00E93A0A" w14:paraId="1F71186C" w14:textId="64DF1AD4">
      <w:pPr>
        <w:pStyle w:val="Normal"/>
        <w:tabs>
          <w:tab w:val="left" w:pos="900"/>
        </w:tabs>
        <w:spacing w:before="120" w:after="0" w:line="240" w:lineRule="auto"/>
        <w:ind w:left="216" w:firstLine="504"/>
        <w:rPr>
          <w:sz w:val="24"/>
          <w:szCs w:val="24"/>
        </w:rPr>
      </w:pPr>
      <w:r w:rsidRPr="3FD99709" w:rsidR="00E93A0A">
        <w:rPr>
          <w:sz w:val="24"/>
          <w:szCs w:val="24"/>
        </w:rPr>
        <w:t xml:space="preserve">Jennifer Fencl </w:t>
      </w:r>
      <w:r w:rsidRPr="3FD99709" w:rsidR="00D90FA6">
        <w:rPr>
          <w:sz w:val="24"/>
          <w:szCs w:val="24"/>
        </w:rPr>
        <w:t xml:space="preserve">provided an update on the plan outreach sessions we contracted with </w:t>
      </w:r>
      <w:r>
        <w:tab/>
      </w:r>
      <w:r w:rsidRPr="3FD99709" w:rsidR="00D90FA6">
        <w:rPr>
          <w:sz w:val="24"/>
          <w:szCs w:val="24"/>
        </w:rPr>
        <w:t>EOR to complete</w:t>
      </w:r>
      <w:r w:rsidRPr="3FD99709" w:rsidR="00535985">
        <w:rPr>
          <w:sz w:val="24"/>
          <w:szCs w:val="24"/>
        </w:rPr>
        <w:t>.</w:t>
      </w:r>
      <w:r w:rsidRPr="3FD99709" w:rsidR="00D90FA6">
        <w:rPr>
          <w:sz w:val="24"/>
          <w:szCs w:val="24"/>
        </w:rPr>
        <w:t xml:space="preserve"> </w:t>
      </w:r>
      <w:r w:rsidRPr="3FD99709" w:rsidR="00535985">
        <w:rPr>
          <w:sz w:val="24"/>
          <w:szCs w:val="24"/>
        </w:rPr>
        <w:t>T</w:t>
      </w:r>
      <w:r w:rsidRPr="3FD99709" w:rsidR="00D90FA6">
        <w:rPr>
          <w:sz w:val="24"/>
          <w:szCs w:val="24"/>
        </w:rPr>
        <w:t xml:space="preserve">here were 14 participants </w:t>
      </w:r>
      <w:r w:rsidRPr="3FD99709" w:rsidR="00D90FA6">
        <w:rPr>
          <w:sz w:val="24"/>
          <w:szCs w:val="24"/>
        </w:rPr>
        <w:t>representing</w:t>
      </w:r>
      <w:r w:rsidRPr="3FD99709" w:rsidR="00D90FA6">
        <w:rPr>
          <w:sz w:val="24"/>
          <w:szCs w:val="24"/>
        </w:rPr>
        <w:t xml:space="preserve"> 4 cities in the watershed. </w:t>
      </w:r>
    </w:p>
    <w:p w:rsidR="007B4367" w:rsidP="00E227DC" w:rsidRDefault="006042A3" w14:paraId="5BB2DD0B" w14:textId="52AFBACD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FD99709" w:rsidR="006042A3">
        <w:rPr>
          <w:b w:val="1"/>
          <w:bCs w:val="1"/>
          <w:sz w:val="24"/>
          <w:szCs w:val="24"/>
        </w:rPr>
        <w:t>Other Business</w:t>
      </w:r>
    </w:p>
    <w:p w:rsidR="00500C11" w:rsidP="3FD99709" w:rsidRDefault="0046482F" w14:paraId="3A61235B" w14:textId="1E71D4AB">
      <w:pPr>
        <w:pStyle w:val="Normal"/>
        <w:tabs>
          <w:tab w:val="left" w:pos="900"/>
        </w:tabs>
        <w:spacing w:before="120" w:after="0" w:line="240" w:lineRule="auto"/>
        <w:ind w:left="216" w:firstLine="504"/>
        <w:rPr>
          <w:sz w:val="24"/>
          <w:szCs w:val="24"/>
        </w:rPr>
      </w:pPr>
      <w:r w:rsidRPr="3FD99709" w:rsidR="0046482F">
        <w:rPr>
          <w:sz w:val="24"/>
          <w:szCs w:val="24"/>
        </w:rPr>
        <w:t>none</w:t>
      </w:r>
      <w:r w:rsidRPr="3FD99709" w:rsidR="00283895">
        <w:rPr>
          <w:sz w:val="24"/>
          <w:szCs w:val="24"/>
        </w:rPr>
        <w:t xml:space="preserve"> </w:t>
      </w:r>
    </w:p>
    <w:p w:rsidR="006042A3" w:rsidP="00E227DC" w:rsidRDefault="006042A3" w14:paraId="078CF847" w14:textId="77777777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FD99709" w:rsidR="006042A3">
        <w:rPr>
          <w:b w:val="1"/>
          <w:bCs w:val="1"/>
          <w:sz w:val="24"/>
          <w:szCs w:val="24"/>
        </w:rPr>
        <w:t>Public Comment</w:t>
      </w:r>
    </w:p>
    <w:p w:rsidR="00A71846" w:rsidP="3FD99709" w:rsidRDefault="00A71846" w14:paraId="5C6893D5" w14:textId="2276C5B4">
      <w:pPr>
        <w:pStyle w:val="ListParagraph"/>
        <w:ind w:left="720" w:firstLine="0"/>
        <w:rPr>
          <w:sz w:val="24"/>
          <w:szCs w:val="24"/>
        </w:rPr>
      </w:pPr>
      <w:r w:rsidRPr="3FD99709" w:rsidR="3FD99709">
        <w:rPr>
          <w:sz w:val="24"/>
          <w:szCs w:val="24"/>
        </w:rPr>
        <w:t>none</w:t>
      </w:r>
    </w:p>
    <w:p w:rsidR="006042A3" w:rsidP="00E227DC" w:rsidRDefault="006042A3" w14:paraId="72CC7587" w14:textId="78E8E468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FD99709" w:rsidR="006042A3">
        <w:rPr>
          <w:b w:val="1"/>
          <w:bCs w:val="1"/>
          <w:sz w:val="24"/>
          <w:szCs w:val="24"/>
        </w:rPr>
        <w:t>Next Meetin</w:t>
      </w:r>
      <w:r w:rsidRPr="3FD99709" w:rsidR="00500C11">
        <w:rPr>
          <w:b w:val="1"/>
          <w:bCs w:val="1"/>
          <w:sz w:val="24"/>
          <w:szCs w:val="24"/>
        </w:rPr>
        <w:t>g</w:t>
      </w:r>
    </w:p>
    <w:p w:rsidRPr="00482DF7" w:rsidR="00482DF7" w:rsidP="3FD99709" w:rsidRDefault="00482DF7" w14:paraId="28C5B5CE" w14:textId="27472A57">
      <w:pPr>
        <w:pStyle w:val="Normal"/>
        <w:tabs>
          <w:tab w:val="left" w:pos="900"/>
        </w:tabs>
        <w:spacing w:before="120" w:after="0" w:line="240" w:lineRule="auto"/>
        <w:ind w:left="216" w:firstLine="504"/>
        <w:rPr>
          <w:sz w:val="24"/>
          <w:szCs w:val="24"/>
        </w:rPr>
      </w:pPr>
      <w:r w:rsidRPr="3FD99709" w:rsidR="00482DF7">
        <w:rPr>
          <w:sz w:val="24"/>
          <w:szCs w:val="24"/>
        </w:rPr>
        <w:t xml:space="preserve">The next </w:t>
      </w:r>
      <w:r w:rsidRPr="3FD99709" w:rsidR="00482DF7">
        <w:rPr>
          <w:sz w:val="24"/>
          <w:szCs w:val="24"/>
        </w:rPr>
        <w:t>MCWMA</w:t>
      </w:r>
      <w:r w:rsidRPr="3FD99709" w:rsidR="00482DF7">
        <w:rPr>
          <w:sz w:val="24"/>
          <w:szCs w:val="24"/>
        </w:rPr>
        <w:t xml:space="preserve"> Board of Directors meeting will be held on </w:t>
      </w:r>
      <w:r w:rsidRPr="3FD99709" w:rsidR="00A71846">
        <w:rPr>
          <w:sz w:val="24"/>
          <w:szCs w:val="24"/>
        </w:rPr>
        <w:t>July 21</w:t>
      </w:r>
      <w:r w:rsidRPr="3FD99709" w:rsidR="00A71846">
        <w:rPr>
          <w:sz w:val="24"/>
          <w:szCs w:val="24"/>
          <w:vertAlign w:val="superscript"/>
        </w:rPr>
        <w:t>st</w:t>
      </w:r>
      <w:r w:rsidRPr="3FD99709" w:rsidR="00A71846">
        <w:rPr>
          <w:sz w:val="24"/>
          <w:szCs w:val="24"/>
        </w:rPr>
        <w:t xml:space="preserve"> </w:t>
      </w:r>
      <w:r w:rsidRPr="3FD99709" w:rsidR="00482DF7">
        <w:rPr>
          <w:sz w:val="24"/>
          <w:szCs w:val="24"/>
        </w:rPr>
        <w:t>from 3:00-</w:t>
      </w:r>
      <w:r w:rsidRPr="3FD99709" w:rsidR="00B46E74">
        <w:rPr>
          <w:sz w:val="24"/>
          <w:szCs w:val="24"/>
        </w:rPr>
        <w:t>4</w:t>
      </w:r>
      <w:r w:rsidRPr="3FD99709" w:rsidR="00482DF7">
        <w:rPr>
          <w:sz w:val="24"/>
          <w:szCs w:val="24"/>
        </w:rPr>
        <w:t>:</w:t>
      </w:r>
      <w:r w:rsidRPr="3FD99709" w:rsidR="00B46E74">
        <w:rPr>
          <w:sz w:val="24"/>
          <w:szCs w:val="24"/>
        </w:rPr>
        <w:t>3</w:t>
      </w:r>
      <w:r w:rsidRPr="3FD99709" w:rsidR="00482DF7">
        <w:rPr>
          <w:sz w:val="24"/>
          <w:szCs w:val="24"/>
        </w:rPr>
        <w:t>0</w:t>
      </w:r>
      <w:r w:rsidRPr="3FD99709" w:rsidR="00E64AB9">
        <w:rPr>
          <w:sz w:val="24"/>
          <w:szCs w:val="24"/>
        </w:rPr>
        <w:t xml:space="preserve"> </w:t>
      </w:r>
      <w:r>
        <w:tab/>
      </w:r>
      <w:r w:rsidRPr="3FD99709" w:rsidR="00482DF7">
        <w:rPr>
          <w:sz w:val="24"/>
          <w:szCs w:val="24"/>
        </w:rPr>
        <w:t>pm. Location TBD</w:t>
      </w:r>
      <w:r w:rsidRPr="3FD99709" w:rsidR="00E64AB9">
        <w:rPr>
          <w:sz w:val="24"/>
          <w:szCs w:val="24"/>
        </w:rPr>
        <w:t>.</w:t>
      </w:r>
    </w:p>
    <w:p w:rsidR="000B1460" w:rsidP="00E227DC" w:rsidRDefault="006042A3" w14:paraId="43DC59C1" w14:textId="77777777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FD99709" w:rsidR="006042A3">
        <w:rPr>
          <w:b w:val="1"/>
          <w:bCs w:val="1"/>
          <w:sz w:val="24"/>
          <w:szCs w:val="24"/>
        </w:rPr>
        <w:t>Adjourn</w:t>
      </w:r>
    </w:p>
    <w:p w:rsidRPr="00482DF7" w:rsidR="00482DF7" w:rsidP="3FD99709" w:rsidRDefault="00482DF7" w14:paraId="776C2A9C" w14:textId="6D92A4AF">
      <w:pPr>
        <w:pStyle w:val="Normal"/>
        <w:tabs>
          <w:tab w:val="left" w:pos="900"/>
        </w:tabs>
        <w:spacing w:before="120" w:after="0" w:line="240" w:lineRule="auto"/>
        <w:ind w:left="216" w:firstLine="504"/>
        <w:rPr>
          <w:sz w:val="24"/>
          <w:szCs w:val="24"/>
        </w:rPr>
      </w:pPr>
      <w:r w:rsidRPr="3FD99709" w:rsidR="00482DF7">
        <w:rPr>
          <w:sz w:val="24"/>
          <w:szCs w:val="24"/>
        </w:rPr>
        <w:t xml:space="preserve">Meeting adjourned at </w:t>
      </w:r>
      <w:r w:rsidRPr="3FD99709" w:rsidR="009000E3">
        <w:rPr>
          <w:sz w:val="24"/>
          <w:szCs w:val="24"/>
        </w:rPr>
        <w:t>4</w:t>
      </w:r>
      <w:r w:rsidRPr="3FD99709" w:rsidR="00482DF7">
        <w:rPr>
          <w:sz w:val="24"/>
          <w:szCs w:val="24"/>
        </w:rPr>
        <w:t>:12</w:t>
      </w:r>
      <w:r w:rsidRPr="3FD99709" w:rsidR="00482DF7">
        <w:rPr>
          <w:sz w:val="24"/>
          <w:szCs w:val="24"/>
        </w:rPr>
        <w:t xml:space="preserve"> pm</w:t>
      </w:r>
    </w:p>
    <w:sectPr w:rsidRPr="00482DF7" w:rsid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A52" w:rsidP="0060728C" w:rsidRDefault="00460A52" w14:paraId="1B8CA21A" w14:textId="77777777">
      <w:pPr>
        <w:spacing w:after="0" w:line="240" w:lineRule="auto"/>
      </w:pPr>
      <w:r>
        <w:separator/>
      </w:r>
    </w:p>
  </w:endnote>
  <w:endnote w:type="continuationSeparator" w:id="0">
    <w:p w:rsidR="00460A52" w:rsidP="0060728C" w:rsidRDefault="00460A52" w14:paraId="3BD4E200" w14:textId="77777777">
      <w:pPr>
        <w:spacing w:after="0" w:line="240" w:lineRule="auto"/>
      </w:pPr>
      <w:r>
        <w:continuationSeparator/>
      </w:r>
    </w:p>
  </w:endnote>
  <w:endnote w:type="continuationNotice" w:id="1">
    <w:p w:rsidR="00460A52" w:rsidRDefault="00460A52" w14:paraId="17726E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0A545D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746D00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2D730D1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A52" w:rsidP="0060728C" w:rsidRDefault="00460A52" w14:paraId="0BF858E7" w14:textId="77777777">
      <w:pPr>
        <w:spacing w:after="0" w:line="240" w:lineRule="auto"/>
      </w:pPr>
      <w:r>
        <w:separator/>
      </w:r>
    </w:p>
  </w:footnote>
  <w:footnote w:type="continuationSeparator" w:id="0">
    <w:p w:rsidR="00460A52" w:rsidP="0060728C" w:rsidRDefault="00460A52" w14:paraId="68169B8F" w14:textId="77777777">
      <w:pPr>
        <w:spacing w:after="0" w:line="240" w:lineRule="auto"/>
      </w:pPr>
      <w:r>
        <w:continuationSeparator/>
      </w:r>
    </w:p>
  </w:footnote>
  <w:footnote w:type="continuationNotice" w:id="1">
    <w:p w:rsidR="00460A52" w:rsidRDefault="00460A52" w14:paraId="21063F2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382165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412A1088" w14:textId="2BB0A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28C" w:rsidRDefault="0060728C" w14:paraId="6A472E9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HUVZyGF" int2:invalidationBookmarkName="" int2:hashCode="65Db1BU5/zGl5b" int2:id="xC2EHmlL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nsid w:val="373d8e14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4639A8"/>
    <w:multiLevelType w:val="hybridMultilevel"/>
    <w:tmpl w:val="3E883850"/>
    <w:lvl w:ilvl="0" w:tplc="F866FE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5D4"/>
    <w:multiLevelType w:val="hybridMultilevel"/>
    <w:tmpl w:val="DE6090D6"/>
    <w:lvl w:ilvl="0" w:tplc="C38A26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CC621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2D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3A12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9A70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9EA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A23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9AC2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14E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173A0D"/>
    <w:multiLevelType w:val="hybridMultilevel"/>
    <w:tmpl w:val="FFFFFFFF"/>
    <w:lvl w:ilvl="0" w:tplc="71CC2E9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997A5C2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4C9A282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DB6419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66E88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F94DA3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6C50B6B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9CEE5C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C00319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70A065C"/>
    <w:multiLevelType w:val="hybridMultilevel"/>
    <w:tmpl w:val="FFFFFFFF"/>
    <w:lvl w:ilvl="0" w:tplc="5E381A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0AA82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506E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80EE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586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745A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CCE0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6E3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B4B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55AA9"/>
    <w:multiLevelType w:val="hybridMultilevel"/>
    <w:tmpl w:val="FFFFFFFF"/>
    <w:lvl w:ilvl="0" w:tplc="B72828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CFE36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3C6C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9A5C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2464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C43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D678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22B1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447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8ED7095"/>
    <w:multiLevelType w:val="hybridMultilevel"/>
    <w:tmpl w:val="C7327868"/>
    <w:lvl w:ilvl="0" w:tplc="99FE0A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9A61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463A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0CC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047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10A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5C7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06E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420B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09C38E2"/>
    <w:multiLevelType w:val="hybridMultilevel"/>
    <w:tmpl w:val="DC6A4CA6"/>
    <w:lvl w:ilvl="0" w:tplc="FFFFFFFF">
      <w:start w:val="1"/>
      <w:numFmt w:val="bullet"/>
      <w:lvlText w:val="-"/>
      <w:lvlJc w:val="left"/>
      <w:pPr>
        <w:ind w:left="936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7" w15:restartNumberingAfterBreak="0">
    <w:nsid w:val="25421473"/>
    <w:multiLevelType w:val="hybridMultilevel"/>
    <w:tmpl w:val="874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32E5"/>
    <w:multiLevelType w:val="hybridMultilevel"/>
    <w:tmpl w:val="FFFFFFFF"/>
    <w:lvl w:ilvl="0" w:tplc="67D2731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A6C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66A1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063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7E20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5408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F2F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7ECD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70E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520977"/>
    <w:multiLevelType w:val="hybridMultilevel"/>
    <w:tmpl w:val="B6A0D0E2"/>
    <w:lvl w:ilvl="0" w:tplc="2B1649F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58F8997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960683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E9A057EA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A6811D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7A41D4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EEAAAF4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E66322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80C0DFE4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A160AF9"/>
    <w:multiLevelType w:val="multilevel"/>
    <w:tmpl w:val="47B6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273E17"/>
    <w:multiLevelType w:val="hybridMultilevel"/>
    <w:tmpl w:val="9148FA8C"/>
    <w:lvl w:ilvl="0" w:tplc="6D3609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564D2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CE90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A8F1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1E58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DC7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D7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FEB3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7290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56CD4B21"/>
    <w:multiLevelType w:val="hybridMultilevel"/>
    <w:tmpl w:val="EC84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967DB"/>
    <w:multiLevelType w:val="hybridMultilevel"/>
    <w:tmpl w:val="FFFFFFFF"/>
    <w:lvl w:ilvl="0" w:tplc="1F044B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8CAF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FC63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4242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7282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0DE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024E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D8C4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D045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FF2965"/>
    <w:multiLevelType w:val="hybridMultilevel"/>
    <w:tmpl w:val="9DC04D00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6" w15:restartNumberingAfterBreak="0">
    <w:nsid w:val="5942713E"/>
    <w:multiLevelType w:val="hybridMultilevel"/>
    <w:tmpl w:val="B7581F92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8421C"/>
    <w:multiLevelType w:val="hybridMultilevel"/>
    <w:tmpl w:val="F3968702"/>
    <w:lvl w:ilvl="0" w:tplc="E624A83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1006A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DE9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8E8F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0ED9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6067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5E44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C201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CC9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" w16cid:durableId="1227454051">
    <w:abstractNumId w:val="9"/>
  </w:num>
  <w:num w:numId="2" w16cid:durableId="726955341">
    <w:abstractNumId w:val="11"/>
  </w:num>
  <w:num w:numId="3" w16cid:durableId="192229751">
    <w:abstractNumId w:val="17"/>
  </w:num>
  <w:num w:numId="4" w16cid:durableId="1671250296">
    <w:abstractNumId w:val="5"/>
  </w:num>
  <w:num w:numId="5" w16cid:durableId="2036883390">
    <w:abstractNumId w:val="1"/>
  </w:num>
  <w:num w:numId="6" w16cid:durableId="1729307352">
    <w:abstractNumId w:val="16"/>
  </w:num>
  <w:num w:numId="7" w16cid:durableId="400757342">
    <w:abstractNumId w:val="6"/>
  </w:num>
  <w:num w:numId="8" w16cid:durableId="1957518807">
    <w:abstractNumId w:val="15"/>
  </w:num>
  <w:num w:numId="9" w16cid:durableId="1529100464">
    <w:abstractNumId w:val="12"/>
  </w:num>
  <w:num w:numId="10" w16cid:durableId="1369645505">
    <w:abstractNumId w:val="7"/>
  </w:num>
  <w:num w:numId="11" w16cid:durableId="1538813344">
    <w:abstractNumId w:val="0"/>
  </w:num>
  <w:num w:numId="12" w16cid:durableId="1223559797">
    <w:abstractNumId w:val="13"/>
  </w:num>
  <w:num w:numId="13" w16cid:durableId="1770082334">
    <w:abstractNumId w:val="2"/>
  </w:num>
  <w:num w:numId="14" w16cid:durableId="1440643171">
    <w:abstractNumId w:val="4"/>
  </w:num>
  <w:num w:numId="15" w16cid:durableId="1030958698">
    <w:abstractNumId w:val="3"/>
  </w:num>
  <w:num w:numId="16" w16cid:durableId="1416322603">
    <w:abstractNumId w:val="14"/>
  </w:num>
  <w:num w:numId="17" w16cid:durableId="1638216369">
    <w:abstractNumId w:val="8"/>
  </w:num>
  <w:num w:numId="18" w16cid:durableId="16595289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53C5"/>
    <w:rsid w:val="00006266"/>
    <w:rsid w:val="00014ED7"/>
    <w:rsid w:val="00015074"/>
    <w:rsid w:val="00026C6C"/>
    <w:rsid w:val="00037889"/>
    <w:rsid w:val="0006708E"/>
    <w:rsid w:val="000B1460"/>
    <w:rsid w:val="000C597C"/>
    <w:rsid w:val="000F1F33"/>
    <w:rsid w:val="000F5317"/>
    <w:rsid w:val="000F6DB1"/>
    <w:rsid w:val="001052D8"/>
    <w:rsid w:val="001271D8"/>
    <w:rsid w:val="0014537A"/>
    <w:rsid w:val="0017082F"/>
    <w:rsid w:val="001724A8"/>
    <w:rsid w:val="00180D59"/>
    <w:rsid w:val="00185AB5"/>
    <w:rsid w:val="001A0F98"/>
    <w:rsid w:val="001A641C"/>
    <w:rsid w:val="001A72C7"/>
    <w:rsid w:val="001B0039"/>
    <w:rsid w:val="001C0D3E"/>
    <w:rsid w:val="001C6D94"/>
    <w:rsid w:val="001D6E08"/>
    <w:rsid w:val="00200BF7"/>
    <w:rsid w:val="00204B49"/>
    <w:rsid w:val="00220A16"/>
    <w:rsid w:val="0022123C"/>
    <w:rsid w:val="00222725"/>
    <w:rsid w:val="00223B1A"/>
    <w:rsid w:val="002274A1"/>
    <w:rsid w:val="00237BCF"/>
    <w:rsid w:val="00240EDF"/>
    <w:rsid w:val="00265B1C"/>
    <w:rsid w:val="002678AA"/>
    <w:rsid w:val="0027552D"/>
    <w:rsid w:val="00277544"/>
    <w:rsid w:val="00283895"/>
    <w:rsid w:val="002864AA"/>
    <w:rsid w:val="00286B3C"/>
    <w:rsid w:val="00293FB1"/>
    <w:rsid w:val="002A2E4C"/>
    <w:rsid w:val="002A3A0E"/>
    <w:rsid w:val="002B7A31"/>
    <w:rsid w:val="002C13DF"/>
    <w:rsid w:val="002C1605"/>
    <w:rsid w:val="002D788B"/>
    <w:rsid w:val="002E7088"/>
    <w:rsid w:val="003118E2"/>
    <w:rsid w:val="003266B4"/>
    <w:rsid w:val="00326E03"/>
    <w:rsid w:val="00335414"/>
    <w:rsid w:val="00342C05"/>
    <w:rsid w:val="003439A5"/>
    <w:rsid w:val="00351E26"/>
    <w:rsid w:val="00367BAA"/>
    <w:rsid w:val="003730E3"/>
    <w:rsid w:val="00374CB2"/>
    <w:rsid w:val="0037687C"/>
    <w:rsid w:val="00382600"/>
    <w:rsid w:val="003838E1"/>
    <w:rsid w:val="003A0B3E"/>
    <w:rsid w:val="003A0FBA"/>
    <w:rsid w:val="003B329E"/>
    <w:rsid w:val="003B3BD3"/>
    <w:rsid w:val="003B4FBB"/>
    <w:rsid w:val="003C3CFE"/>
    <w:rsid w:val="003D5EF3"/>
    <w:rsid w:val="003E4F8D"/>
    <w:rsid w:val="003F4C63"/>
    <w:rsid w:val="003F54D5"/>
    <w:rsid w:val="003F7C00"/>
    <w:rsid w:val="004005F7"/>
    <w:rsid w:val="004069BB"/>
    <w:rsid w:val="004119E4"/>
    <w:rsid w:val="00417C22"/>
    <w:rsid w:val="0042052C"/>
    <w:rsid w:val="00433DB3"/>
    <w:rsid w:val="004356CE"/>
    <w:rsid w:val="00440BEB"/>
    <w:rsid w:val="004451CE"/>
    <w:rsid w:val="00446060"/>
    <w:rsid w:val="00451CD8"/>
    <w:rsid w:val="004535B5"/>
    <w:rsid w:val="00456647"/>
    <w:rsid w:val="00460A52"/>
    <w:rsid w:val="0046482F"/>
    <w:rsid w:val="00464BF3"/>
    <w:rsid w:val="00465627"/>
    <w:rsid w:val="00474E0A"/>
    <w:rsid w:val="00475AC2"/>
    <w:rsid w:val="004818F4"/>
    <w:rsid w:val="00482DF7"/>
    <w:rsid w:val="00486C0A"/>
    <w:rsid w:val="00492001"/>
    <w:rsid w:val="004A2B6C"/>
    <w:rsid w:val="004A5AA0"/>
    <w:rsid w:val="004B072F"/>
    <w:rsid w:val="004B5F25"/>
    <w:rsid w:val="004D08E3"/>
    <w:rsid w:val="004D5C22"/>
    <w:rsid w:val="004D6276"/>
    <w:rsid w:val="004E337C"/>
    <w:rsid w:val="004F114F"/>
    <w:rsid w:val="004F4426"/>
    <w:rsid w:val="00500C11"/>
    <w:rsid w:val="00507E8A"/>
    <w:rsid w:val="00513657"/>
    <w:rsid w:val="00524AFF"/>
    <w:rsid w:val="00527BEE"/>
    <w:rsid w:val="005344E9"/>
    <w:rsid w:val="00535985"/>
    <w:rsid w:val="005428A3"/>
    <w:rsid w:val="00545C7D"/>
    <w:rsid w:val="00546B22"/>
    <w:rsid w:val="00547669"/>
    <w:rsid w:val="00561C1C"/>
    <w:rsid w:val="00564DDC"/>
    <w:rsid w:val="0056599C"/>
    <w:rsid w:val="00572793"/>
    <w:rsid w:val="00577A0E"/>
    <w:rsid w:val="005843A0"/>
    <w:rsid w:val="00590354"/>
    <w:rsid w:val="00590790"/>
    <w:rsid w:val="00593929"/>
    <w:rsid w:val="005958BF"/>
    <w:rsid w:val="005A19DB"/>
    <w:rsid w:val="005C204E"/>
    <w:rsid w:val="005D09F6"/>
    <w:rsid w:val="005D3041"/>
    <w:rsid w:val="005D4E23"/>
    <w:rsid w:val="005D5F30"/>
    <w:rsid w:val="005D62F2"/>
    <w:rsid w:val="005E0AD8"/>
    <w:rsid w:val="005E1F99"/>
    <w:rsid w:val="005E5D55"/>
    <w:rsid w:val="005E79FE"/>
    <w:rsid w:val="005F4F95"/>
    <w:rsid w:val="00601548"/>
    <w:rsid w:val="006042A3"/>
    <w:rsid w:val="006045E1"/>
    <w:rsid w:val="0060728C"/>
    <w:rsid w:val="00613FE2"/>
    <w:rsid w:val="00614DCE"/>
    <w:rsid w:val="0062436C"/>
    <w:rsid w:val="00646AD1"/>
    <w:rsid w:val="00646E62"/>
    <w:rsid w:val="006671D4"/>
    <w:rsid w:val="00671527"/>
    <w:rsid w:val="00674349"/>
    <w:rsid w:val="00674615"/>
    <w:rsid w:val="00683BD2"/>
    <w:rsid w:val="00684009"/>
    <w:rsid w:val="00691BE8"/>
    <w:rsid w:val="00696C0D"/>
    <w:rsid w:val="00696D3B"/>
    <w:rsid w:val="006A75AB"/>
    <w:rsid w:val="006B3176"/>
    <w:rsid w:val="006C3205"/>
    <w:rsid w:val="006C664C"/>
    <w:rsid w:val="006D6FC6"/>
    <w:rsid w:val="006E2972"/>
    <w:rsid w:val="006E4040"/>
    <w:rsid w:val="006F0449"/>
    <w:rsid w:val="006F6D98"/>
    <w:rsid w:val="0071525E"/>
    <w:rsid w:val="0071637F"/>
    <w:rsid w:val="007250B6"/>
    <w:rsid w:val="00736983"/>
    <w:rsid w:val="0075257E"/>
    <w:rsid w:val="00760683"/>
    <w:rsid w:val="00783ED7"/>
    <w:rsid w:val="00787054"/>
    <w:rsid w:val="00791577"/>
    <w:rsid w:val="007A5256"/>
    <w:rsid w:val="007A68EE"/>
    <w:rsid w:val="007A751F"/>
    <w:rsid w:val="007A7690"/>
    <w:rsid w:val="007B4367"/>
    <w:rsid w:val="007C022A"/>
    <w:rsid w:val="007D0DCF"/>
    <w:rsid w:val="007E703C"/>
    <w:rsid w:val="007F2EAD"/>
    <w:rsid w:val="007F5B4B"/>
    <w:rsid w:val="007F7777"/>
    <w:rsid w:val="00800E86"/>
    <w:rsid w:val="00800F48"/>
    <w:rsid w:val="00805A4E"/>
    <w:rsid w:val="00813B69"/>
    <w:rsid w:val="008144A5"/>
    <w:rsid w:val="0081567E"/>
    <w:rsid w:val="0082791C"/>
    <w:rsid w:val="00831F01"/>
    <w:rsid w:val="00834071"/>
    <w:rsid w:val="0083770D"/>
    <w:rsid w:val="0083794F"/>
    <w:rsid w:val="008409F1"/>
    <w:rsid w:val="00852B34"/>
    <w:rsid w:val="008727E4"/>
    <w:rsid w:val="00876585"/>
    <w:rsid w:val="00876774"/>
    <w:rsid w:val="00885A9F"/>
    <w:rsid w:val="0089592F"/>
    <w:rsid w:val="00896B8D"/>
    <w:rsid w:val="0089714D"/>
    <w:rsid w:val="008A4C05"/>
    <w:rsid w:val="008A61F4"/>
    <w:rsid w:val="008C5F73"/>
    <w:rsid w:val="008D320E"/>
    <w:rsid w:val="008E5DCC"/>
    <w:rsid w:val="008E7448"/>
    <w:rsid w:val="008F2D63"/>
    <w:rsid w:val="008F7F94"/>
    <w:rsid w:val="009000E3"/>
    <w:rsid w:val="009004B4"/>
    <w:rsid w:val="00911021"/>
    <w:rsid w:val="009115B5"/>
    <w:rsid w:val="009125E6"/>
    <w:rsid w:val="009139C4"/>
    <w:rsid w:val="00913F66"/>
    <w:rsid w:val="009141F5"/>
    <w:rsid w:val="00917A95"/>
    <w:rsid w:val="009318C0"/>
    <w:rsid w:val="00934912"/>
    <w:rsid w:val="00941BF5"/>
    <w:rsid w:val="00961D8A"/>
    <w:rsid w:val="00962397"/>
    <w:rsid w:val="00963754"/>
    <w:rsid w:val="00964221"/>
    <w:rsid w:val="00970A74"/>
    <w:rsid w:val="00974518"/>
    <w:rsid w:val="00982719"/>
    <w:rsid w:val="009841D2"/>
    <w:rsid w:val="00984CAC"/>
    <w:rsid w:val="009B18E1"/>
    <w:rsid w:val="009B2572"/>
    <w:rsid w:val="009D5A39"/>
    <w:rsid w:val="009E593C"/>
    <w:rsid w:val="00A014DE"/>
    <w:rsid w:val="00A07D3B"/>
    <w:rsid w:val="00A14A61"/>
    <w:rsid w:val="00A14BAC"/>
    <w:rsid w:val="00A15E61"/>
    <w:rsid w:val="00A25456"/>
    <w:rsid w:val="00A2551E"/>
    <w:rsid w:val="00A30713"/>
    <w:rsid w:val="00A4394F"/>
    <w:rsid w:val="00A503EB"/>
    <w:rsid w:val="00A53E51"/>
    <w:rsid w:val="00A5689C"/>
    <w:rsid w:val="00A675AD"/>
    <w:rsid w:val="00A71846"/>
    <w:rsid w:val="00A7296D"/>
    <w:rsid w:val="00A75717"/>
    <w:rsid w:val="00A75CB4"/>
    <w:rsid w:val="00A8EB93"/>
    <w:rsid w:val="00AA623D"/>
    <w:rsid w:val="00AA7622"/>
    <w:rsid w:val="00AA786C"/>
    <w:rsid w:val="00AB3FA8"/>
    <w:rsid w:val="00AB3FE8"/>
    <w:rsid w:val="00AB5123"/>
    <w:rsid w:val="00AC1A6F"/>
    <w:rsid w:val="00AD437A"/>
    <w:rsid w:val="00B01D55"/>
    <w:rsid w:val="00B01FAA"/>
    <w:rsid w:val="00B111C3"/>
    <w:rsid w:val="00B14167"/>
    <w:rsid w:val="00B338F4"/>
    <w:rsid w:val="00B46E74"/>
    <w:rsid w:val="00B4783C"/>
    <w:rsid w:val="00B50691"/>
    <w:rsid w:val="00B5418B"/>
    <w:rsid w:val="00B6141C"/>
    <w:rsid w:val="00B664ED"/>
    <w:rsid w:val="00B75EC1"/>
    <w:rsid w:val="00BA316F"/>
    <w:rsid w:val="00BC0F47"/>
    <w:rsid w:val="00BC31A8"/>
    <w:rsid w:val="00BD0F4F"/>
    <w:rsid w:val="00BE49EF"/>
    <w:rsid w:val="00BE5B8E"/>
    <w:rsid w:val="00BE672D"/>
    <w:rsid w:val="00BE7990"/>
    <w:rsid w:val="00BF6C1F"/>
    <w:rsid w:val="00C02EFB"/>
    <w:rsid w:val="00C22998"/>
    <w:rsid w:val="00C300D7"/>
    <w:rsid w:val="00C30686"/>
    <w:rsid w:val="00C34927"/>
    <w:rsid w:val="00C46CE7"/>
    <w:rsid w:val="00C545BA"/>
    <w:rsid w:val="00C626E3"/>
    <w:rsid w:val="00C70FCD"/>
    <w:rsid w:val="00C740B1"/>
    <w:rsid w:val="00C80282"/>
    <w:rsid w:val="00C83CCD"/>
    <w:rsid w:val="00C84254"/>
    <w:rsid w:val="00C90564"/>
    <w:rsid w:val="00CA17C1"/>
    <w:rsid w:val="00CA6FCF"/>
    <w:rsid w:val="00CB3129"/>
    <w:rsid w:val="00CB5B4A"/>
    <w:rsid w:val="00CC3030"/>
    <w:rsid w:val="00CC41B9"/>
    <w:rsid w:val="00CC6396"/>
    <w:rsid w:val="00CC6EA7"/>
    <w:rsid w:val="00CD1574"/>
    <w:rsid w:val="00CD27DB"/>
    <w:rsid w:val="00CE1220"/>
    <w:rsid w:val="00CE7625"/>
    <w:rsid w:val="00CF1523"/>
    <w:rsid w:val="00D030D2"/>
    <w:rsid w:val="00D15B79"/>
    <w:rsid w:val="00D42899"/>
    <w:rsid w:val="00D453A6"/>
    <w:rsid w:val="00D52E88"/>
    <w:rsid w:val="00D5551A"/>
    <w:rsid w:val="00D563F7"/>
    <w:rsid w:val="00D60993"/>
    <w:rsid w:val="00D81643"/>
    <w:rsid w:val="00D90FA6"/>
    <w:rsid w:val="00D92901"/>
    <w:rsid w:val="00D944F3"/>
    <w:rsid w:val="00DA4B86"/>
    <w:rsid w:val="00DA7FC5"/>
    <w:rsid w:val="00DB4647"/>
    <w:rsid w:val="00DB48FA"/>
    <w:rsid w:val="00DB4DFA"/>
    <w:rsid w:val="00DC29FA"/>
    <w:rsid w:val="00DC4856"/>
    <w:rsid w:val="00DC4CB6"/>
    <w:rsid w:val="00DC6A7B"/>
    <w:rsid w:val="00DD6014"/>
    <w:rsid w:val="00DE5084"/>
    <w:rsid w:val="00DE6ED6"/>
    <w:rsid w:val="00DF0634"/>
    <w:rsid w:val="00DF7A6E"/>
    <w:rsid w:val="00E0080B"/>
    <w:rsid w:val="00E00A1D"/>
    <w:rsid w:val="00E10C85"/>
    <w:rsid w:val="00E14AF2"/>
    <w:rsid w:val="00E218DB"/>
    <w:rsid w:val="00E227DC"/>
    <w:rsid w:val="00E24488"/>
    <w:rsid w:val="00E24E01"/>
    <w:rsid w:val="00E27F31"/>
    <w:rsid w:val="00E3139E"/>
    <w:rsid w:val="00E3473F"/>
    <w:rsid w:val="00E442BB"/>
    <w:rsid w:val="00E47841"/>
    <w:rsid w:val="00E61B4D"/>
    <w:rsid w:val="00E64845"/>
    <w:rsid w:val="00E64AB9"/>
    <w:rsid w:val="00E71D9E"/>
    <w:rsid w:val="00E7277E"/>
    <w:rsid w:val="00E7597F"/>
    <w:rsid w:val="00E76550"/>
    <w:rsid w:val="00E81CDA"/>
    <w:rsid w:val="00E83B53"/>
    <w:rsid w:val="00E840F3"/>
    <w:rsid w:val="00E93A0A"/>
    <w:rsid w:val="00E93EFF"/>
    <w:rsid w:val="00EA1B2F"/>
    <w:rsid w:val="00EB3D07"/>
    <w:rsid w:val="00EC4E46"/>
    <w:rsid w:val="00ED4645"/>
    <w:rsid w:val="00EF09E0"/>
    <w:rsid w:val="00EF66A2"/>
    <w:rsid w:val="00F0172B"/>
    <w:rsid w:val="00F0248B"/>
    <w:rsid w:val="00F0510A"/>
    <w:rsid w:val="00F149B7"/>
    <w:rsid w:val="00F16F5A"/>
    <w:rsid w:val="00F301A4"/>
    <w:rsid w:val="00F43B81"/>
    <w:rsid w:val="00F43B90"/>
    <w:rsid w:val="00F64A95"/>
    <w:rsid w:val="00F6762A"/>
    <w:rsid w:val="00F733C3"/>
    <w:rsid w:val="00F81116"/>
    <w:rsid w:val="00F84C4B"/>
    <w:rsid w:val="00F929D8"/>
    <w:rsid w:val="00F95040"/>
    <w:rsid w:val="00FA5E78"/>
    <w:rsid w:val="00FB6611"/>
    <w:rsid w:val="00FB7883"/>
    <w:rsid w:val="00FC6B50"/>
    <w:rsid w:val="00FC714F"/>
    <w:rsid w:val="00FD43AA"/>
    <w:rsid w:val="00FD6FCB"/>
    <w:rsid w:val="00FE5CDF"/>
    <w:rsid w:val="01355814"/>
    <w:rsid w:val="02080524"/>
    <w:rsid w:val="0210EA50"/>
    <w:rsid w:val="02393C1E"/>
    <w:rsid w:val="03E08C55"/>
    <w:rsid w:val="04C8E9FD"/>
    <w:rsid w:val="05488B12"/>
    <w:rsid w:val="0608C937"/>
    <w:rsid w:val="08906F05"/>
    <w:rsid w:val="0E62FED5"/>
    <w:rsid w:val="0E6FCC43"/>
    <w:rsid w:val="100B9CA4"/>
    <w:rsid w:val="108A4613"/>
    <w:rsid w:val="10C6FCE3"/>
    <w:rsid w:val="1173BB9E"/>
    <w:rsid w:val="12D9E323"/>
    <w:rsid w:val="14DF0DC7"/>
    <w:rsid w:val="16014DC3"/>
    <w:rsid w:val="161183E5"/>
    <w:rsid w:val="171D160A"/>
    <w:rsid w:val="18381071"/>
    <w:rsid w:val="19A28A4E"/>
    <w:rsid w:val="1A6DDF29"/>
    <w:rsid w:val="1AA641DD"/>
    <w:rsid w:val="1B3E5AAF"/>
    <w:rsid w:val="1C09AF8A"/>
    <w:rsid w:val="1CDA2B10"/>
    <w:rsid w:val="1D60DB95"/>
    <w:rsid w:val="1F41504C"/>
    <w:rsid w:val="1F608AA3"/>
    <w:rsid w:val="20A069DD"/>
    <w:rsid w:val="21AD9C33"/>
    <w:rsid w:val="21AFCDBD"/>
    <w:rsid w:val="222AFF67"/>
    <w:rsid w:val="223C3A3E"/>
    <w:rsid w:val="2316D4D4"/>
    <w:rsid w:val="23C6CFC8"/>
    <w:rsid w:val="23D01D19"/>
    <w:rsid w:val="25FDF881"/>
    <w:rsid w:val="26B6E6E8"/>
    <w:rsid w:val="26BE7A46"/>
    <w:rsid w:val="293150EB"/>
    <w:rsid w:val="2A244995"/>
    <w:rsid w:val="2FBD4F1E"/>
    <w:rsid w:val="30B68DA7"/>
    <w:rsid w:val="3191283D"/>
    <w:rsid w:val="334620FB"/>
    <w:rsid w:val="33508711"/>
    <w:rsid w:val="3766A2CD"/>
    <w:rsid w:val="38785BF7"/>
    <w:rsid w:val="39257E39"/>
    <w:rsid w:val="398BF6F1"/>
    <w:rsid w:val="3A5D6FED"/>
    <w:rsid w:val="3AA6781B"/>
    <w:rsid w:val="3BFB5FCA"/>
    <w:rsid w:val="3CD3DAE4"/>
    <w:rsid w:val="3E48BEB6"/>
    <w:rsid w:val="3F86FCAB"/>
    <w:rsid w:val="3FD99709"/>
    <w:rsid w:val="3FE48F17"/>
    <w:rsid w:val="3FEBF5DC"/>
    <w:rsid w:val="40FCDEB7"/>
    <w:rsid w:val="4187C63D"/>
    <w:rsid w:val="419577B6"/>
    <w:rsid w:val="41961130"/>
    <w:rsid w:val="4252D01A"/>
    <w:rsid w:val="435C44C5"/>
    <w:rsid w:val="460A727B"/>
    <w:rsid w:val="4A163C99"/>
    <w:rsid w:val="4BC48374"/>
    <w:rsid w:val="4C537A93"/>
    <w:rsid w:val="4C634E29"/>
    <w:rsid w:val="4DFF1E8A"/>
    <w:rsid w:val="50857E1D"/>
    <w:rsid w:val="51B51A26"/>
    <w:rsid w:val="5240E815"/>
    <w:rsid w:val="55BE82CD"/>
    <w:rsid w:val="5608EA34"/>
    <w:rsid w:val="56400A01"/>
    <w:rsid w:val="5675CBEC"/>
    <w:rsid w:val="58909002"/>
    <w:rsid w:val="5A2C6063"/>
    <w:rsid w:val="5ABC44A9"/>
    <w:rsid w:val="5C3EECAD"/>
    <w:rsid w:val="5D27CDBD"/>
    <w:rsid w:val="5DB23CE8"/>
    <w:rsid w:val="5EF20E74"/>
    <w:rsid w:val="5EFFD186"/>
    <w:rsid w:val="5F655298"/>
    <w:rsid w:val="5F768D6F"/>
    <w:rsid w:val="60F5B531"/>
    <w:rsid w:val="610122F9"/>
    <w:rsid w:val="61125DD0"/>
    <w:rsid w:val="61B21593"/>
    <w:rsid w:val="6451EC18"/>
    <w:rsid w:val="64757A8B"/>
    <w:rsid w:val="68FE70AC"/>
    <w:rsid w:val="691D6FB5"/>
    <w:rsid w:val="6DDFA601"/>
    <w:rsid w:val="6DE79387"/>
    <w:rsid w:val="6DF0E0D8"/>
    <w:rsid w:val="6EA48EDF"/>
    <w:rsid w:val="6FEBD53A"/>
    <w:rsid w:val="72BB04AA"/>
    <w:rsid w:val="72CC3F81"/>
    <w:rsid w:val="74904FA2"/>
    <w:rsid w:val="7494D551"/>
    <w:rsid w:val="74E74629"/>
    <w:rsid w:val="7507C7A5"/>
    <w:rsid w:val="75B4E435"/>
    <w:rsid w:val="765FD16A"/>
    <w:rsid w:val="771B31A9"/>
    <w:rsid w:val="77661CE5"/>
    <w:rsid w:val="7849DD8E"/>
    <w:rsid w:val="792258A8"/>
    <w:rsid w:val="792A462E"/>
    <w:rsid w:val="79E5ADEF"/>
    <w:rsid w:val="7AC6168F"/>
    <w:rsid w:val="7C61E6F0"/>
    <w:rsid w:val="7F59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DC69839A-0559-4D80-9A44-5EB9E03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51CE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728C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99e82ee7e17943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1E8829-8F6C-4A1E-B059-1A1A639286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85</cp:revision>
  <dcterms:created xsi:type="dcterms:W3CDTF">2022-06-15T15:23:00Z</dcterms:created>
  <dcterms:modified xsi:type="dcterms:W3CDTF">2022-07-22T20:14:53Z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468200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